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809C6D" w14:textId="77777777" w:rsidR="00D440B9" w:rsidRDefault="004D6C97">
      <w:pPr>
        <w:pStyle w:val="3"/>
      </w:pPr>
      <w:r>
        <w:rPr>
          <w:noProof/>
        </w:rPr>
        <w:drawing>
          <wp:inline distT="0" distB="0" distL="0" distR="0" wp14:anchorId="14E5C4F8" wp14:editId="4DC20D13">
            <wp:extent cx="685800" cy="787400"/>
            <wp:effectExtent l="19050" t="0" r="0" b="0"/>
            <wp:docPr id="1" name="Рисунок 1" descr="Герб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223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858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AFDBBD1" w14:textId="77777777" w:rsidR="00D440B9" w:rsidRDefault="00D440B9">
      <w:pPr>
        <w:pStyle w:val="3"/>
        <w:rPr>
          <w:sz w:val="28"/>
        </w:rPr>
      </w:pPr>
    </w:p>
    <w:p w14:paraId="231B1FF0" w14:textId="77777777" w:rsidR="00D440B9" w:rsidRDefault="004D6C97">
      <w:pPr>
        <w:pStyle w:val="3"/>
      </w:pPr>
      <w:r>
        <w:t>ДУМА ГОРОДА ПОКАЧИ</w:t>
      </w:r>
    </w:p>
    <w:p w14:paraId="0C00B073" w14:textId="77777777" w:rsidR="00D97A2F" w:rsidRPr="00F8681F" w:rsidRDefault="00D97A2F" w:rsidP="00D97A2F">
      <w:pPr>
        <w:pStyle w:val="afc"/>
        <w:jc w:val="center"/>
        <w:rPr>
          <w:rFonts w:ascii="Times New Roman" w:hAnsi="Times New Roman"/>
          <w:b/>
          <w:sz w:val="24"/>
          <w:szCs w:val="24"/>
        </w:rPr>
      </w:pPr>
      <w:r w:rsidRPr="00F8681F">
        <w:rPr>
          <w:rFonts w:ascii="Times New Roman" w:hAnsi="Times New Roman"/>
          <w:b/>
          <w:sz w:val="24"/>
          <w:szCs w:val="24"/>
        </w:rPr>
        <w:t>ХАНТЫ - МАНСИЙСКОГО АВТОНОМНОГО ОКРУГА – ЮГРЫ</w:t>
      </w:r>
    </w:p>
    <w:p w14:paraId="6E15CF38" w14:textId="77777777" w:rsidR="00D440B9" w:rsidRDefault="004D6C97">
      <w:pPr>
        <w:pStyle w:val="4"/>
        <w:spacing w:after="0"/>
        <w:jc w:val="center"/>
        <w:rPr>
          <w:sz w:val="36"/>
          <w:szCs w:val="36"/>
        </w:rPr>
      </w:pPr>
      <w:r>
        <w:rPr>
          <w:sz w:val="36"/>
          <w:szCs w:val="36"/>
        </w:rPr>
        <w:t>РЕШЕНИЕ</w:t>
      </w:r>
    </w:p>
    <w:p w14:paraId="55BB7F6B" w14:textId="37B421FF" w:rsidR="00D440B9" w:rsidRDefault="00F525C2">
      <w:pPr>
        <w:pStyle w:val="5"/>
        <w:spacing w:after="0" w:line="360" w:lineRule="auto"/>
        <w:rPr>
          <w:i w:val="0"/>
          <w:sz w:val="28"/>
          <w:szCs w:val="28"/>
        </w:rPr>
      </w:pPr>
      <w:proofErr w:type="gramStart"/>
      <w:r>
        <w:rPr>
          <w:i w:val="0"/>
          <w:sz w:val="28"/>
          <w:szCs w:val="28"/>
        </w:rPr>
        <w:t>от _________</w:t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>
        <w:rPr>
          <w:i w:val="0"/>
          <w:sz w:val="28"/>
          <w:szCs w:val="28"/>
        </w:rPr>
        <w:tab/>
      </w:r>
      <w:r w:rsidR="005730A0">
        <w:rPr>
          <w:i w:val="0"/>
          <w:sz w:val="28"/>
          <w:szCs w:val="28"/>
        </w:rPr>
        <w:t xml:space="preserve">           </w:t>
      </w:r>
      <w:r w:rsidR="004D6C97">
        <w:rPr>
          <w:i w:val="0"/>
          <w:sz w:val="28"/>
          <w:szCs w:val="28"/>
        </w:rPr>
        <w:t>№ _____</w:t>
      </w:r>
      <w:proofErr w:type="gramEnd"/>
    </w:p>
    <w:p w14:paraId="15141141" w14:textId="77777777" w:rsidR="00D440B9" w:rsidRDefault="00D440B9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14:paraId="3DE694E0" w14:textId="59FB7610" w:rsidR="00D440B9" w:rsidRDefault="004D6C97" w:rsidP="00B2217C">
      <w:pPr>
        <w:spacing w:after="0" w:line="240" w:lineRule="auto"/>
        <w:ind w:right="43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о гарантиях и компенсациях для работников органов местного самоуправления и муниципальных учреждений города Покачи</w:t>
      </w:r>
    </w:p>
    <w:p w14:paraId="51EA19EF" w14:textId="77777777" w:rsidR="00D440B9" w:rsidRDefault="00D440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CF1C762" w14:textId="77777777" w:rsidR="00D440B9" w:rsidRDefault="00D440B9">
      <w:pPr>
        <w:widowControl w:val="0"/>
        <w:rPr>
          <w:rFonts w:ascii="Times New Roman" w:hAnsi="Times New Roman" w:cs="Times New Roman"/>
          <w:sz w:val="28"/>
          <w:szCs w:val="28"/>
        </w:rPr>
      </w:pPr>
    </w:p>
    <w:p w14:paraId="027AC11D" w14:textId="2E78A2B1" w:rsidR="00D440B9" w:rsidRDefault="004D6C9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города Покачи «О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гарантиях и компенсациях для работников органов местного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самоуправления и муниципальных учреждений города Покачи», в соответствии с</w:t>
      </w:r>
      <w:r w:rsidR="004D6C3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6C34">
        <w:rPr>
          <w:rFonts w:ascii="Times New Roman" w:hAnsi="Times New Roman" w:cs="Times New Roman"/>
          <w:sz w:val="28"/>
          <w:szCs w:val="28"/>
        </w:rPr>
        <w:t>статьями</w:t>
      </w:r>
      <w:r w:rsidR="00886729">
        <w:rPr>
          <w:rFonts w:ascii="Times New Roman" w:hAnsi="Times New Roman" w:cs="Times New Roman"/>
          <w:sz w:val="28"/>
          <w:szCs w:val="28"/>
        </w:rPr>
        <w:t xml:space="preserve"> </w:t>
      </w:r>
      <w:r w:rsidR="004D6C34">
        <w:rPr>
          <w:rFonts w:ascii="Times New Roman" w:eastAsia="Times New Roman" w:hAnsi="Times New Roman" w:cs="Times New Roman"/>
          <w:sz w:val="28"/>
          <w:szCs w:val="28"/>
        </w:rPr>
        <w:t>173-177,</w:t>
      </w:r>
      <w:r w:rsidR="004D6C34">
        <w:rPr>
          <w:rFonts w:ascii="Times New Roman" w:hAnsi="Times New Roman" w:cs="Times New Roman"/>
          <w:sz w:val="28"/>
          <w:szCs w:val="28"/>
        </w:rPr>
        <w:t xml:space="preserve"> </w:t>
      </w:r>
      <w:r w:rsidR="00886729">
        <w:rPr>
          <w:rFonts w:ascii="Times New Roman" w:hAnsi="Times New Roman" w:cs="Times New Roman"/>
          <w:sz w:val="28"/>
          <w:szCs w:val="28"/>
        </w:rPr>
        <w:t xml:space="preserve">частью 2 статьи 313, </w:t>
      </w:r>
      <w:r>
        <w:rPr>
          <w:rFonts w:ascii="Times New Roman" w:hAnsi="Times New Roman" w:cs="Times New Roman"/>
          <w:sz w:val="28"/>
          <w:szCs w:val="28"/>
        </w:rPr>
        <w:t>частью 2 статьи 316, частью 1 статьи 317, частью 8 статьи 325, частью 5 статьи 326</w:t>
      </w:r>
      <w:r w:rsidR="00541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Трудового кодекса Российской Федерации, пунктом 33.6 части 1.1 статьи 19 Устава гор</w:t>
      </w:r>
      <w:r w:rsidR="00886729">
        <w:rPr>
          <w:rFonts w:ascii="Times New Roman" w:hAnsi="Times New Roman" w:cs="Times New Roman"/>
          <w:sz w:val="28"/>
          <w:szCs w:val="28"/>
        </w:rPr>
        <w:t>ода Покачи, Дума города Покачи</w:t>
      </w:r>
      <w:proofErr w:type="gramEnd"/>
    </w:p>
    <w:p w14:paraId="65063F15" w14:textId="77777777" w:rsidR="00886729" w:rsidRDefault="0088672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A4F2617" w14:textId="77777777" w:rsidR="00D440B9" w:rsidRDefault="004D6C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9750ED0" w14:textId="77777777" w:rsidR="00D440B9" w:rsidRDefault="00D440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C5EC7E" w14:textId="1EED30B0" w:rsidR="00D440B9" w:rsidRDefault="004D6C97">
      <w:pPr>
        <w:widowControl w:val="0"/>
        <w:tabs>
          <w:tab w:val="left" w:pos="850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Утвердить Положение о гарантиях и компенсациях для работников органов местного самоуправления и муниципальных учреждений города Покачи согласно приложению к настоящему решению. </w:t>
      </w:r>
    </w:p>
    <w:p w14:paraId="196525A5" w14:textId="77777777" w:rsidR="0076033F" w:rsidRDefault="004D6C97" w:rsidP="0076033F">
      <w:pPr>
        <w:widowControl w:val="0"/>
        <w:tabs>
          <w:tab w:val="left" w:pos="850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2. Признать утратившими силу следующие решения Думы города Покачи:</w:t>
      </w:r>
    </w:p>
    <w:p w14:paraId="0A0D82C3" w14:textId="523289D6" w:rsidR="0076033F" w:rsidRPr="0076033F" w:rsidRDefault="0076033F" w:rsidP="0076033F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6033F">
        <w:rPr>
          <w:rFonts w:ascii="Times New Roman" w:hAnsi="Times New Roman" w:cs="Times New Roman"/>
          <w:sz w:val="28"/>
          <w:szCs w:val="28"/>
        </w:rPr>
        <w:t xml:space="preserve">от 28.03.2018 № 18 «О </w:t>
      </w:r>
      <w:proofErr w:type="gramStart"/>
      <w:r w:rsidRPr="0076033F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Pr="0076033F">
        <w:rPr>
          <w:rFonts w:ascii="Times New Roman" w:hAnsi="Times New Roman" w:cs="Times New Roman"/>
          <w:sz w:val="28"/>
          <w:szCs w:val="28"/>
        </w:rPr>
        <w:t xml:space="preserve"> о дополнительных гарантиях и компенсациях для работников органов местного самоуправления и муниципальных учреждений города Покачи» (газета «</w:t>
      </w:r>
      <w:bookmarkStart w:id="0" w:name="_GoBack"/>
      <w:proofErr w:type="spellStart"/>
      <w:r w:rsidR="00F501D7">
        <w:rPr>
          <w:rFonts w:ascii="Times New Roman" w:hAnsi="Times New Roman" w:cs="Times New Roman"/>
          <w:sz w:val="28"/>
          <w:szCs w:val="28"/>
        </w:rPr>
        <w:t>Покачевский</w:t>
      </w:r>
      <w:bookmarkEnd w:id="0"/>
      <w:proofErr w:type="spellEnd"/>
      <w:r w:rsidRPr="0076033F">
        <w:rPr>
          <w:rFonts w:ascii="Times New Roman" w:hAnsi="Times New Roman" w:cs="Times New Roman"/>
          <w:sz w:val="28"/>
          <w:szCs w:val="28"/>
        </w:rPr>
        <w:t xml:space="preserve"> вестник»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Pr="0076033F">
        <w:rPr>
          <w:rFonts w:ascii="Times New Roman" w:hAnsi="Times New Roman" w:cs="Times New Roman"/>
          <w:sz w:val="28"/>
          <w:szCs w:val="28"/>
        </w:rPr>
        <w:t xml:space="preserve"> 06.04.2018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76033F">
        <w:rPr>
          <w:rFonts w:ascii="Times New Roman" w:hAnsi="Times New Roman" w:cs="Times New Roman"/>
          <w:sz w:val="28"/>
          <w:szCs w:val="28"/>
        </w:rPr>
        <w:t xml:space="preserve"> 14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3A452C31" w14:textId="3651287B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от 30.08.2018 №64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</w:t>
      </w:r>
      <w:r w:rsidR="004D6C97"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  <w:highlight w:val="white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вестник»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от 07.09.2018 № 36);</w:t>
      </w:r>
    </w:p>
    <w:p w14:paraId="0ABD1DAF" w14:textId="02013B45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20.02.2019 № 5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01.03.2019 № 8);</w:t>
      </w:r>
    </w:p>
    <w:p w14:paraId="142879CD" w14:textId="5EEA1683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23.10.2019 № 70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01.11.2019 № 43);</w:t>
      </w:r>
    </w:p>
    <w:p w14:paraId="6FD55BED" w14:textId="0E59C4E9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23.06.2020 № 36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(</w:t>
      </w:r>
      <w:proofErr w:type="spellStart"/>
      <w:r w:rsidR="004D6C97">
        <w:rPr>
          <w:rFonts w:ascii="Times New Roman" w:eastAsia="Times New Roman" w:hAnsi="Times New Roman" w:cs="Times New Roman"/>
          <w:sz w:val="28"/>
          <w:szCs w:val="28"/>
        </w:rPr>
        <w:t>спецвыпуск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>) от 27.06.2020 № 26);</w:t>
      </w:r>
    </w:p>
    <w:p w14:paraId="6734849D" w14:textId="51FB2CB4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17.12.2020 № 38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18.12.2020 № 51);</w:t>
      </w:r>
    </w:p>
    <w:p w14:paraId="64D05C11" w14:textId="02350BC2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29.04.2021 № 24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07.05.2021 № 17);</w:t>
      </w:r>
    </w:p>
    <w:p w14:paraId="2868DAA2" w14:textId="464C7738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от 16.06.2021 № 39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18.06.2021 № 23);</w:t>
      </w:r>
    </w:p>
    <w:p w14:paraId="59984640" w14:textId="09D7FB3F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53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>03.06.2022 № 47 «О внесении изменений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10.06.2022  № 22);</w:t>
      </w:r>
    </w:p>
    <w:p w14:paraId="41CBF771" w14:textId="3115D4CD" w:rsidR="00D440B9" w:rsidRDefault="004D6C97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от 10.03.2023 № 7 «О внесении изменения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вестник» от 17.03.2023 № 11);</w:t>
      </w:r>
    </w:p>
    <w:p w14:paraId="48E07CFF" w14:textId="434C233D" w:rsidR="00D440B9" w:rsidRDefault="004F19DD">
      <w:pPr>
        <w:pStyle w:val="af7"/>
        <w:widowControl w:val="0"/>
        <w:numPr>
          <w:ilvl w:val="1"/>
          <w:numId w:val="10"/>
        </w:numPr>
        <w:tabs>
          <w:tab w:val="left" w:pos="850"/>
          <w:tab w:val="left" w:pos="992"/>
        </w:tabs>
        <w:spacing w:after="0" w:line="240" w:lineRule="auto"/>
        <w:ind w:left="0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от 02.10.2023 № 53 «О внесении изменения в Положение о дополнительных гарантиях и компенсациях для работников органов местного самоуправления и муниципальных учреждений города Покачи, утвержденное решением Думы города Покачи от 28.03.2018 № 18» </w:t>
      </w:r>
      <w:r w:rsidR="004D6C97">
        <w:rPr>
          <w:rFonts w:ascii="Times New Roman" w:eastAsia="Times New Roman" w:hAnsi="Times New Roman" w:cs="Times New Roman"/>
          <w:sz w:val="28"/>
          <w:szCs w:val="28"/>
        </w:rPr>
        <w:lastRenderedPageBreak/>
        <w:t>(газета «</w:t>
      </w:r>
      <w:proofErr w:type="spellStart"/>
      <w:r w:rsidR="00F501D7">
        <w:rPr>
          <w:rFonts w:ascii="Times New Roman" w:eastAsia="Times New Roman" w:hAnsi="Times New Roman" w:cs="Times New Roman"/>
          <w:sz w:val="28"/>
          <w:szCs w:val="28"/>
        </w:rPr>
        <w:t>Покачевский</w:t>
      </w:r>
      <w:proofErr w:type="spellEnd"/>
      <w:r w:rsidR="004D6C97">
        <w:rPr>
          <w:rFonts w:ascii="Times New Roman" w:eastAsia="Times New Roman" w:hAnsi="Times New Roman" w:cs="Times New Roman"/>
          <w:sz w:val="28"/>
          <w:szCs w:val="28"/>
        </w:rPr>
        <w:t xml:space="preserve"> вестник» от 06.10.2023 № 40).</w:t>
      </w:r>
    </w:p>
    <w:p w14:paraId="67281F65" w14:textId="5568727E" w:rsidR="00D440B9" w:rsidRDefault="00FE6236">
      <w:pPr>
        <w:pStyle w:val="af3"/>
        <w:tabs>
          <w:tab w:val="left" w:pos="850"/>
          <w:tab w:val="left" w:pos="992"/>
        </w:tabs>
        <w:ind w:firstLine="709"/>
        <w:rPr>
          <w:szCs w:val="28"/>
        </w:rPr>
      </w:pPr>
      <w:r w:rsidRPr="00053E95">
        <w:rPr>
          <w:szCs w:val="28"/>
        </w:rPr>
        <w:t>3</w:t>
      </w:r>
      <w:r w:rsidR="004D6C97" w:rsidRPr="00053E95">
        <w:rPr>
          <w:szCs w:val="28"/>
        </w:rPr>
        <w:t>. Настоящее решение вступает в силу</w:t>
      </w:r>
      <w:r w:rsidR="00A2757C" w:rsidRPr="00053E95">
        <w:rPr>
          <w:szCs w:val="28"/>
        </w:rPr>
        <w:t xml:space="preserve"> 01.01.2026 года.</w:t>
      </w:r>
    </w:p>
    <w:p w14:paraId="094960F4" w14:textId="77777777" w:rsidR="00D440B9" w:rsidRDefault="004D6C97">
      <w:pPr>
        <w:widowControl w:val="0"/>
        <w:tabs>
          <w:tab w:val="left" w:pos="850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Опубликовать настоящее решение в сетевом издании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ПокачиИнформ</w:t>
      </w:r>
      <w:proofErr w:type="spellEnd"/>
      <w:r>
        <w:rPr>
          <w:rFonts w:ascii="Times New Roman" w:hAnsi="Times New Roman" w:cs="Times New Roman"/>
          <w:sz w:val="28"/>
          <w:szCs w:val="28"/>
        </w:rPr>
        <w:t>» (http://vgazetepv.ru/).</w:t>
      </w:r>
    </w:p>
    <w:p w14:paraId="5F191C66" w14:textId="77777777" w:rsidR="00D440B9" w:rsidRDefault="004D6C97">
      <w:pPr>
        <w:widowControl w:val="0"/>
        <w:tabs>
          <w:tab w:val="left" w:pos="850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постоянную комиссию Думы города Покачи седьмого созыва по бюджету, налогам, финансовым вопросам и соблюдению законности (председатель Руденко А.А.).</w:t>
      </w:r>
    </w:p>
    <w:p w14:paraId="3A4973B1" w14:textId="77777777" w:rsidR="00D440B9" w:rsidRDefault="00D440B9">
      <w:pPr>
        <w:widowControl w:val="0"/>
        <w:tabs>
          <w:tab w:val="left" w:pos="850"/>
          <w:tab w:val="left" w:pos="99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4723"/>
        <w:gridCol w:w="4599"/>
      </w:tblGrid>
      <w:tr w:rsidR="00D440B9" w14:paraId="058AD56F" w14:textId="77777777">
        <w:trPr>
          <w:trHeight w:val="1694"/>
        </w:trPr>
        <w:tc>
          <w:tcPr>
            <w:tcW w:w="4723" w:type="dxa"/>
          </w:tcPr>
          <w:p w14:paraId="2EE81B4D" w14:textId="77777777" w:rsidR="00D440B9" w:rsidRDefault="004D6C97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 w:type="page" w:clear="all"/>
            </w:r>
          </w:p>
          <w:p w14:paraId="196C3630" w14:textId="77777777" w:rsidR="00D440B9" w:rsidRDefault="00D440B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7816A" w14:textId="77777777" w:rsidR="00D440B9" w:rsidRDefault="004D6C97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Глава города Покачи</w:t>
            </w:r>
          </w:p>
          <w:p w14:paraId="08DC9F45" w14:textId="77777777" w:rsidR="00D440B9" w:rsidRDefault="004D6C97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В.Л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Таненков</w:t>
            </w:r>
            <w:proofErr w:type="spellEnd"/>
          </w:p>
          <w:p w14:paraId="12D6D2CA" w14:textId="77777777" w:rsidR="00D440B9" w:rsidRDefault="00D440B9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14:paraId="5661561D" w14:textId="77777777" w:rsidR="00D440B9" w:rsidRDefault="004D6C97">
            <w:pPr>
              <w:spacing w:after="0" w:line="240" w:lineRule="auto"/>
              <w:ind w:right="-675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</w:t>
            </w:r>
          </w:p>
        </w:tc>
        <w:tc>
          <w:tcPr>
            <w:tcW w:w="4599" w:type="dxa"/>
          </w:tcPr>
          <w:p w14:paraId="6F31825B" w14:textId="77777777" w:rsidR="00D440B9" w:rsidRDefault="00D440B9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5962C582" w14:textId="77777777" w:rsidR="00D440B9" w:rsidRDefault="00D440B9">
            <w:pPr>
              <w:spacing w:after="0" w:line="240" w:lineRule="auto"/>
              <w:ind w:right="-2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3D3FEE29" w14:textId="77777777" w:rsidR="00D440B9" w:rsidRDefault="004D6C97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ПредседательДумы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городаПокачи</w:t>
            </w:r>
            <w:proofErr w:type="spellEnd"/>
          </w:p>
          <w:p w14:paraId="58A05DE1" w14:textId="77777777" w:rsidR="00D440B9" w:rsidRDefault="004D6C97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А.С. Руденко</w:t>
            </w:r>
          </w:p>
          <w:p w14:paraId="1B3E696A" w14:textId="77777777" w:rsidR="00D440B9" w:rsidRDefault="00D440B9">
            <w:pPr>
              <w:spacing w:after="0" w:line="240" w:lineRule="auto"/>
              <w:ind w:right="-2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14:paraId="445ED7D5" w14:textId="77777777" w:rsidR="00D440B9" w:rsidRDefault="004D6C97">
            <w:pPr>
              <w:spacing w:after="0" w:line="240" w:lineRule="auto"/>
              <w:ind w:right="-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_______________________</w:t>
            </w:r>
          </w:p>
        </w:tc>
      </w:tr>
    </w:tbl>
    <w:p w14:paraId="3A2AA8A4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11946097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1303417B" w14:textId="77777777" w:rsidR="00082725" w:rsidRDefault="00082725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66F6A534" w14:textId="77777777" w:rsidR="00082725" w:rsidRDefault="00082725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2F72BF48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60210652" w14:textId="77777777" w:rsidR="00D440B9" w:rsidRDefault="004D6C97">
      <w:pPr>
        <w:pStyle w:val="afc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Принято Думой города Покачи</w:t>
      </w:r>
    </w:p>
    <w:p w14:paraId="6DFC5778" w14:textId="77777777" w:rsidR="00D440B9" w:rsidRDefault="004D6C97">
      <w:pPr>
        <w:pStyle w:val="afc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__________________________</w:t>
      </w:r>
    </w:p>
    <w:p w14:paraId="04B49514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1EC7C4C2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70D40B8F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11CC58ED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677C25D5" w14:textId="77777777" w:rsidR="00D440B9" w:rsidRDefault="00D440B9">
      <w:pPr>
        <w:pStyle w:val="afc"/>
        <w:rPr>
          <w:rFonts w:ascii="Times New Roman" w:eastAsia="Times New Roman" w:hAnsi="Times New Roman" w:cs="Times New Roman"/>
          <w:i/>
          <w:iCs/>
          <w:sz w:val="27"/>
          <w:szCs w:val="27"/>
          <w:lang w:eastAsia="ar-SA"/>
        </w:rPr>
      </w:pPr>
    </w:p>
    <w:p w14:paraId="20C43CE4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2360A882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E2D471C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3A0DECBE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33FFA42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8708986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6058A176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3370628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30F401A7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66AEA15A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5470D6AE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7E8BB03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65B27DA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72148DCA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8913909" w14:textId="77777777" w:rsidR="005B56D7" w:rsidRDefault="005B56D7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56E00649" w14:textId="77777777" w:rsidR="004F19DD" w:rsidRDefault="004F19DD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6B5E052B" w14:textId="77777777" w:rsidR="004F19DD" w:rsidRDefault="004F19DD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4A5347D" w14:textId="77777777" w:rsidR="004F19DD" w:rsidRDefault="004F19DD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645DB86" w14:textId="77777777" w:rsidR="005B56D7" w:rsidRDefault="005B56D7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45F0333" w14:textId="77777777" w:rsidR="005771C4" w:rsidRDefault="005771C4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41036192" w14:textId="77777777" w:rsidR="005B56D7" w:rsidRDefault="005B56D7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1990760C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560D60FB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  <w:sectPr w:rsidR="00D440B9" w:rsidSect="00F525C2">
          <w:headerReference w:type="default" r:id="rId10"/>
          <w:footerReference w:type="default" r:id="rId11"/>
          <w:headerReference w:type="first" r:id="rId12"/>
          <w:type w:val="continuous"/>
          <w:pgSz w:w="11906" w:h="16838"/>
          <w:pgMar w:top="567" w:right="1134" w:bottom="1134" w:left="1985" w:header="284" w:footer="556" w:gutter="0"/>
          <w:cols w:space="708"/>
          <w:titlePg/>
          <w:docGrid w:linePitch="360"/>
        </w:sectPr>
      </w:pPr>
    </w:p>
    <w:p w14:paraId="5A4E66FB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0CD1974F" w14:textId="77777777" w:rsidR="00D440B9" w:rsidRDefault="004D6C97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14:paraId="5FA6694B" w14:textId="77777777" w:rsidR="00D440B9" w:rsidRDefault="004D6C97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Думы города Покачи</w:t>
      </w:r>
    </w:p>
    <w:p w14:paraId="0E2259E9" w14:textId="77777777" w:rsidR="00D440B9" w:rsidRDefault="004D6C97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___________№____</w:t>
      </w:r>
      <w:proofErr w:type="gramEnd"/>
    </w:p>
    <w:p w14:paraId="56DFF631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68F498A1" w14:textId="77777777" w:rsidR="00D440B9" w:rsidRDefault="00D440B9">
      <w:pPr>
        <w:pStyle w:val="afc"/>
        <w:rPr>
          <w:rFonts w:ascii="Times New Roman" w:eastAsia="Times New Roman" w:hAnsi="Times New Roman" w:cs="Times New Roman"/>
          <w:sz w:val="27"/>
          <w:szCs w:val="27"/>
          <w:lang w:eastAsia="ar-SA"/>
        </w:rPr>
      </w:pPr>
    </w:p>
    <w:p w14:paraId="10DB67F2" w14:textId="77777777" w:rsidR="004F19DD" w:rsidRDefault="004D6C97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Положени</w:t>
      </w:r>
      <w:r w:rsidR="00977F42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</w:p>
    <w:p w14:paraId="0A9048BC" w14:textId="4C2F5BCC" w:rsidR="00D440B9" w:rsidRDefault="004D6C97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о гарантиях и компенсациях для работников органов местного самоуправления и муниципальных учреждений города Покачи</w:t>
      </w:r>
    </w:p>
    <w:p w14:paraId="5C430B85" w14:textId="77777777" w:rsidR="00D440B9" w:rsidRDefault="00D440B9">
      <w:pPr>
        <w:pStyle w:val="HEADERTEXT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131DC223" w14:textId="77777777" w:rsidR="00D440B9" w:rsidRDefault="00D440B9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77AD83DD" w14:textId="77777777" w:rsidR="00D440B9" w:rsidRDefault="004D6C97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Статья 1.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Общие положения</w:t>
      </w:r>
    </w:p>
    <w:p w14:paraId="56A8BC9B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225861F3" w14:textId="795B3038" w:rsidR="00D440B9" w:rsidRPr="008B38AB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Положение о гарантиях и компенсациях для работников органов местного самоуправления и муниципальных учреждений города Покачи (далее по тексту - Положение) разработано в соответствии с Конституцией Российской Федерации, Трудовым кодексом Российской Федерации, Законом Российской Федерации от 19.02.1993 № 4520-1 «О государственных гарантиях и компенсациях для лиц, проживающих в районах Крайнего Севера и приравненных к ним местностях», Законом Ханты-Мансийского автономного округа - Югры от 09.12.2004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76-оз «О гарантиях и компенсациях для лиц, проживающих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Ханты-Мансийском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</w:t>
      </w:r>
      <w:r w:rsidRPr="008B38AB">
        <w:rPr>
          <w:rFonts w:ascii="Times New Roman" w:hAnsi="Times New Roman" w:cs="Times New Roman"/>
          <w:sz w:val="28"/>
          <w:szCs w:val="28"/>
        </w:rPr>
        <w:t xml:space="preserve">-Мансийского автономного округа - Югры». </w:t>
      </w:r>
    </w:p>
    <w:p w14:paraId="637E5135" w14:textId="39023A43" w:rsidR="00D440B9" w:rsidRDefault="004D6C97" w:rsidP="00BC13CF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8B38AB">
        <w:rPr>
          <w:rFonts w:ascii="Times New Roman" w:hAnsi="Times New Roman" w:cs="Times New Roman"/>
          <w:sz w:val="28"/>
          <w:szCs w:val="28"/>
        </w:rPr>
        <w:t>2. Положение</w:t>
      </w:r>
      <w:r w:rsidR="00BC13CF" w:rsidRPr="008B38AB">
        <w:rPr>
          <w:rFonts w:ascii="Times New Roman" w:hAnsi="Times New Roman" w:cs="Times New Roman"/>
          <w:sz w:val="28"/>
          <w:szCs w:val="28"/>
        </w:rPr>
        <w:t xml:space="preserve"> устанавливает размер, условия и порядок предоставления отдельных гарантий</w:t>
      </w:r>
      <w:r w:rsidR="00BC13CF" w:rsidRPr="00BC13CF">
        <w:rPr>
          <w:rFonts w:ascii="Times New Roman" w:hAnsi="Times New Roman" w:cs="Times New Roman"/>
          <w:sz w:val="28"/>
          <w:szCs w:val="28"/>
        </w:rPr>
        <w:t xml:space="preserve"> и компенсаций, установленных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C13CF" w:rsidRPr="00BC13CF">
        <w:rPr>
          <w:rFonts w:ascii="Times New Roman" w:hAnsi="Times New Roman" w:cs="Times New Roman"/>
          <w:sz w:val="28"/>
          <w:szCs w:val="28"/>
        </w:rPr>
        <w:t>для работников органов местного самоуправления и муниципальных учреждений города Покачи</w:t>
      </w:r>
      <w:r w:rsidR="00BC13CF">
        <w:rPr>
          <w:rFonts w:ascii="Times New Roman" w:hAnsi="Times New Roman" w:cs="Times New Roman"/>
          <w:sz w:val="28"/>
          <w:szCs w:val="28"/>
        </w:rPr>
        <w:t>.</w:t>
      </w:r>
    </w:p>
    <w:p w14:paraId="7B38A9E3" w14:textId="57AE9761" w:rsidR="00D72AA3" w:rsidRDefault="00D72AA3" w:rsidP="00D72AA3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Для использования настоящего Положения применяются следующие понятия: </w:t>
      </w:r>
    </w:p>
    <w:p w14:paraId="47DA63AC" w14:textId="03333264" w:rsidR="00D72AA3" w:rsidRDefault="00D72AA3" w:rsidP="00D72AA3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работники органов местного самоуправления и муниципальных учреждений города Покачи - лица, проживающие на территории города Покачи, замещающие муниципальные должности на постоянной основе и должности муниципальной службы, а также лица, проживающие на территории города Покачи, заключившие трудовые договоры с муниципальными учреждениями города Покачи</w:t>
      </w:r>
      <w:r w:rsidR="00D642CC">
        <w:rPr>
          <w:rFonts w:ascii="Times New Roman" w:hAnsi="Times New Roman" w:cs="Times New Roman"/>
          <w:sz w:val="28"/>
          <w:szCs w:val="28"/>
        </w:rPr>
        <w:t xml:space="preserve"> </w:t>
      </w:r>
      <w:r w:rsidR="00716DCD">
        <w:rPr>
          <w:rFonts w:ascii="Times New Roman" w:hAnsi="Times New Roman" w:cs="Times New Roman"/>
          <w:sz w:val="28"/>
          <w:szCs w:val="28"/>
        </w:rPr>
        <w:t>(</w:t>
      </w:r>
      <w:r w:rsidR="00D642CC">
        <w:rPr>
          <w:rFonts w:ascii="Times New Roman" w:hAnsi="Times New Roman" w:cs="Times New Roman"/>
          <w:sz w:val="28"/>
          <w:szCs w:val="28"/>
        </w:rPr>
        <w:t>далее – работники)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02EA137" w14:textId="7FE5E5F1" w:rsidR="00D72AA3" w:rsidRDefault="00D72AA3" w:rsidP="00D72AA3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работодатели - органы местного самоуправления и муниципальные учреждения города Покачи</w:t>
      </w:r>
      <w:r w:rsidR="00082725">
        <w:rPr>
          <w:rFonts w:ascii="Times New Roman" w:hAnsi="Times New Roman" w:cs="Times New Roman"/>
          <w:sz w:val="28"/>
          <w:szCs w:val="28"/>
        </w:rPr>
        <w:t>.</w:t>
      </w:r>
    </w:p>
    <w:p w14:paraId="6AB6A083" w14:textId="625D3D9C" w:rsidR="00D72AA3" w:rsidRDefault="00D72AA3" w:rsidP="00D72AA3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понятия и термины, применяемые в настоящем Положении, применяются в соответствии с законодательством Российской Федерации</w:t>
      </w:r>
    </w:p>
    <w:p w14:paraId="7FFE4893" w14:textId="65AD86AA" w:rsidR="00D440B9" w:rsidRDefault="00D72AA3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6C9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4D6C97">
        <w:rPr>
          <w:rFonts w:ascii="Times New Roman" w:hAnsi="Times New Roman" w:cs="Times New Roman"/>
          <w:sz w:val="28"/>
          <w:szCs w:val="28"/>
        </w:rPr>
        <w:t>арантии и компенсации, установленные настоящим Положением, являются расходными обязательствами города Покачи</w:t>
      </w:r>
      <w:r w:rsidR="00053E95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53E95">
        <w:rPr>
          <w:rFonts w:ascii="Times New Roman" w:hAnsi="Times New Roman" w:cs="Times New Roman"/>
          <w:sz w:val="28"/>
          <w:szCs w:val="28"/>
        </w:rPr>
        <w:lastRenderedPageBreak/>
        <w:t>по тексту - гарантии и компенсации)</w:t>
      </w:r>
      <w:r w:rsidR="004D6C9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93325F0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Руководители муниципальных учреждений имеют право направлять средства, полученные за счет приносящей доход деятельности, на обеспечение выплат, установленных настоящим решением работникам, финансовое обеспечение которых осуществляется за счет приносящей доход деятельности. </w:t>
      </w:r>
      <w:proofErr w:type="gramEnd"/>
    </w:p>
    <w:p w14:paraId="1A434FD1" w14:textId="4803CA4C" w:rsidR="00D440B9" w:rsidRDefault="009149AF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D6C97">
        <w:rPr>
          <w:rFonts w:ascii="Times New Roman" w:hAnsi="Times New Roman" w:cs="Times New Roman"/>
          <w:sz w:val="28"/>
          <w:szCs w:val="28"/>
        </w:rPr>
        <w:t xml:space="preserve">. Расходы, связанные с предоставлением гарантий и компенсаций, предусмотренных настоящим Положением, компенсируется работодателем непосредственно работнику. </w:t>
      </w:r>
    </w:p>
    <w:p w14:paraId="2359C06C" w14:textId="18BF14AF" w:rsidR="00D440B9" w:rsidRDefault="009149AF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D6C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6C97" w:rsidRPr="00400BEF">
        <w:rPr>
          <w:rFonts w:ascii="Times New Roman" w:hAnsi="Times New Roman" w:cs="Times New Roman"/>
          <w:sz w:val="28"/>
          <w:szCs w:val="28"/>
        </w:rPr>
        <w:t>Финансовые средства на обеспечение выплат</w:t>
      </w:r>
      <w:r w:rsidR="0099781B" w:rsidRPr="00400BEF">
        <w:rPr>
          <w:rFonts w:ascii="Times New Roman" w:hAnsi="Times New Roman" w:cs="Times New Roman"/>
          <w:sz w:val="28"/>
          <w:szCs w:val="28"/>
        </w:rPr>
        <w:t>, указанных в статьях 4, 5 и 6</w:t>
      </w:r>
      <w:r w:rsidR="004D6C97" w:rsidRPr="00400BEF">
        <w:rPr>
          <w:rFonts w:ascii="Times New Roman" w:hAnsi="Times New Roman" w:cs="Times New Roman"/>
          <w:sz w:val="28"/>
          <w:szCs w:val="28"/>
        </w:rPr>
        <w:t xml:space="preserve"> настоящего Положения, формируются в решении о бюджете города Покачи в составе расходов, связанных с предоставлением гарантий и компенсаций работникам, и выделяются финансовым органом на основании письменного обращения</w:t>
      </w:r>
      <w:r w:rsidR="001F5769" w:rsidRPr="00400BEF">
        <w:rPr>
          <w:rFonts w:ascii="Times New Roman" w:eastAsia="Times New Roman" w:hAnsi="Times New Roman" w:cs="Times New Roman"/>
          <w:sz w:val="28"/>
          <w:szCs w:val="28"/>
        </w:rPr>
        <w:t xml:space="preserve"> руководителя органа местного самоуправления, руководителя муниципального учреждения, исходя из фактической потребности.</w:t>
      </w:r>
      <w:proofErr w:type="gramEnd"/>
    </w:p>
    <w:p w14:paraId="4537AB40" w14:textId="37B80D6E" w:rsidR="00D440B9" w:rsidRDefault="009149AF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D6C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6C97">
        <w:rPr>
          <w:rFonts w:ascii="Times New Roman" w:hAnsi="Times New Roman" w:cs="Times New Roman"/>
          <w:sz w:val="28"/>
          <w:szCs w:val="28"/>
        </w:rPr>
        <w:t>Расходы на обеспечение выпла</w:t>
      </w:r>
      <w:r w:rsidR="007C7B94">
        <w:rPr>
          <w:rFonts w:ascii="Times New Roman" w:hAnsi="Times New Roman" w:cs="Times New Roman"/>
          <w:sz w:val="28"/>
          <w:szCs w:val="28"/>
        </w:rPr>
        <w:t xml:space="preserve">т, указанных в статьях 4, 5 и 6 </w:t>
      </w:r>
      <w:r w:rsidR="004D6C97">
        <w:rPr>
          <w:rFonts w:ascii="Times New Roman" w:hAnsi="Times New Roman" w:cs="Times New Roman"/>
          <w:sz w:val="28"/>
          <w:szCs w:val="28"/>
        </w:rPr>
        <w:t>настоящего Пол</w:t>
      </w:r>
      <w:r w:rsidR="00CA17D0">
        <w:rPr>
          <w:rFonts w:ascii="Times New Roman" w:hAnsi="Times New Roman" w:cs="Times New Roman"/>
          <w:sz w:val="28"/>
          <w:szCs w:val="28"/>
        </w:rPr>
        <w:t xml:space="preserve">ожения, осуществляются за счет </w:t>
      </w:r>
      <w:r w:rsidR="004D6C97">
        <w:rPr>
          <w:rFonts w:ascii="Times New Roman" w:hAnsi="Times New Roman" w:cs="Times New Roman"/>
          <w:sz w:val="28"/>
          <w:szCs w:val="28"/>
        </w:rPr>
        <w:t>иных выплат работникам, за</w:t>
      </w:r>
      <w:r w:rsidR="00CA17D0">
        <w:rPr>
          <w:rFonts w:ascii="Times New Roman" w:hAnsi="Times New Roman" w:cs="Times New Roman"/>
          <w:sz w:val="28"/>
          <w:szCs w:val="28"/>
        </w:rPr>
        <w:t xml:space="preserve"> исключением фонда оплаты труда</w:t>
      </w:r>
      <w:r w:rsidR="004D6C97">
        <w:rPr>
          <w:rFonts w:ascii="Times New Roman" w:hAnsi="Times New Roman" w:cs="Times New Roman"/>
          <w:sz w:val="28"/>
          <w:szCs w:val="28"/>
        </w:rPr>
        <w:t xml:space="preserve"> для органов местного самоуправления и казенных учреждений, а также за счет средств субсидии на иные цели для бюджетных и автономных учреждений города Покачи. </w:t>
      </w:r>
      <w:proofErr w:type="gramEnd"/>
    </w:p>
    <w:p w14:paraId="02415DA2" w14:textId="65643E67" w:rsidR="00D440B9" w:rsidRDefault="004D6C97" w:rsidP="00082725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00BEF">
        <w:rPr>
          <w:rFonts w:ascii="Times New Roman" w:hAnsi="Times New Roman" w:cs="Times New Roman"/>
          <w:sz w:val="28"/>
          <w:szCs w:val="28"/>
        </w:rPr>
        <w:t xml:space="preserve">8. </w:t>
      </w:r>
      <w:r w:rsidR="00082725" w:rsidRPr="00400BEF">
        <w:rPr>
          <w:rFonts w:ascii="Times New Roman" w:hAnsi="Times New Roman" w:cs="Times New Roman"/>
          <w:sz w:val="28"/>
          <w:szCs w:val="28"/>
        </w:rPr>
        <w:t>О</w:t>
      </w:r>
      <w:r w:rsidRPr="00400BEF">
        <w:rPr>
          <w:rFonts w:ascii="Times New Roman" w:hAnsi="Times New Roman" w:cs="Times New Roman"/>
          <w:sz w:val="28"/>
          <w:szCs w:val="28"/>
        </w:rPr>
        <w:t>фициальн</w:t>
      </w:r>
      <w:r w:rsidR="00082725" w:rsidRPr="00400BEF">
        <w:rPr>
          <w:rFonts w:ascii="Times New Roman" w:hAnsi="Times New Roman" w:cs="Times New Roman"/>
          <w:sz w:val="28"/>
          <w:szCs w:val="28"/>
        </w:rPr>
        <w:t>ы</w:t>
      </w:r>
      <w:r w:rsidRPr="00400BEF">
        <w:rPr>
          <w:rFonts w:ascii="Times New Roman" w:hAnsi="Times New Roman" w:cs="Times New Roman"/>
          <w:sz w:val="28"/>
          <w:szCs w:val="28"/>
        </w:rPr>
        <w:t xml:space="preserve">е </w:t>
      </w:r>
      <w:r w:rsidR="00082725" w:rsidRPr="00400BEF">
        <w:rPr>
          <w:rFonts w:ascii="Times New Roman" w:hAnsi="Times New Roman" w:cs="Times New Roman"/>
          <w:sz w:val="28"/>
          <w:szCs w:val="28"/>
        </w:rPr>
        <w:t xml:space="preserve">разъяснения </w:t>
      </w:r>
      <w:r w:rsidRPr="00400BEF">
        <w:rPr>
          <w:rFonts w:ascii="Times New Roman" w:hAnsi="Times New Roman" w:cs="Times New Roman"/>
          <w:sz w:val="28"/>
          <w:szCs w:val="28"/>
        </w:rPr>
        <w:t>и (или) толкование по вопросам применения настоящего Положения</w:t>
      </w:r>
      <w:r w:rsidR="00082725" w:rsidRPr="00400BEF">
        <w:rPr>
          <w:rFonts w:ascii="Times New Roman" w:hAnsi="Times New Roman" w:cs="Times New Roman"/>
          <w:sz w:val="28"/>
          <w:szCs w:val="28"/>
        </w:rPr>
        <w:t xml:space="preserve"> дает Дума города Покачи</w:t>
      </w:r>
      <w:r w:rsidRPr="00400BE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B1B192" w14:textId="77777777" w:rsidR="00D440B9" w:rsidRDefault="00D440B9">
      <w:pPr>
        <w:pStyle w:val="HEADERTEXT"/>
        <w:ind w:firstLine="850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5BF5FDD7" w14:textId="77777777" w:rsidR="00D440B9" w:rsidRDefault="004D6C97">
      <w:pPr>
        <w:pStyle w:val="HEADERTEXT"/>
        <w:ind w:firstLine="850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Статья 2.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Районный коэффициент к заработной плате </w:t>
      </w:r>
    </w:p>
    <w:p w14:paraId="0717FCBF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3E47E47C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Работникам при исчислении заработной платы устанавливается районный коэффициент в размере 1,7. </w:t>
      </w:r>
    </w:p>
    <w:p w14:paraId="67152C41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 пособиям, выплачиваемым работодателями работникам, находящимся в отпуске по уходу за ребенком до трех лет, производится доплата районного коэффициента в размере 1,7. </w:t>
      </w:r>
    </w:p>
    <w:p w14:paraId="324FB732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3733BD20" w14:textId="77777777" w:rsidR="00D440B9" w:rsidRDefault="004D6C97">
      <w:pPr>
        <w:pStyle w:val="HEADERTEXT"/>
        <w:ind w:firstLine="850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Статья 3.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Процентная надбавка к заработной плате </w:t>
      </w:r>
    </w:p>
    <w:p w14:paraId="56EB44CC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1ABB2D97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Работникам выплачивается процентная надбавка к заработной плате за стаж работы в районах Крайнего Севера и приравненных к ним местностях в соответствии с трудовым законодательством Российской Федерации. </w:t>
      </w:r>
    </w:p>
    <w:p w14:paraId="19D0A76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Работнику в возрасте до 35 лет включительно, прожившему в районах Крайнего Севера и приравненных к ним местностях в совокупности не менее пяти лет, процентная надбавка к заработной плате за стаж работы в районах Крайнего Севера и приравненных к ним местностях выплачивается в полном размере с первого дня работы в органах местного самоуправления и муниципальных учреждениях города Покачи. </w:t>
      </w:r>
      <w:proofErr w:type="gramEnd"/>
    </w:p>
    <w:p w14:paraId="74B351C4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Работникам по наиболее востребованным должностям, профессиям (специальностям), перечень которых утвержден Правительством Ханты-Мансийского автономного округа - Югры, процентная надбавка к заработной плате выплачивается в полном размере с первого дня работы независимо от трудового стажа.  </w:t>
      </w:r>
    </w:p>
    <w:p w14:paraId="1E54B841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332D4665" w14:textId="77777777" w:rsidR="00D440B9" w:rsidRDefault="004D6C97">
      <w:pPr>
        <w:pStyle w:val="HEADERTEXT"/>
        <w:ind w:firstLine="850"/>
        <w:jc w:val="both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>Статья 4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Размер, порядок и условия компенсации расходов на оплату стоимости проезда и провоза багажа к месту использования отпуска и обратно </w:t>
      </w:r>
      <w:proofErr w:type="gramEnd"/>
    </w:p>
    <w:p w14:paraId="6AF24DAE" w14:textId="77777777" w:rsidR="00D440B9" w:rsidRDefault="00D440B9">
      <w:pPr>
        <w:pStyle w:val="HEADERTEXT"/>
        <w:ind w:firstLine="850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6C9B06DE" w14:textId="51BAEEBA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54F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7424" w:rsidRPr="00707424">
        <w:rPr>
          <w:rFonts w:ascii="Times New Roman" w:hAnsi="Times New Roman" w:cs="Times New Roman"/>
          <w:sz w:val="28"/>
          <w:szCs w:val="28"/>
        </w:rPr>
        <w:t xml:space="preserve">Работникам один раз в два года за счет работодателей компенсируются расходы на оплату стоимости проезда и провоза багажа к месту использования отпуска и обратно (далее по тексту оплата стоимости проезда) в пределах территории Российской Федерации любым видом транспорта (за исключением такси), в том числе личным, </w:t>
      </w:r>
      <w:r w:rsidR="00707424" w:rsidRPr="00654F04">
        <w:rPr>
          <w:rFonts w:ascii="Times New Roman" w:hAnsi="Times New Roman" w:cs="Times New Roman"/>
          <w:sz w:val="28"/>
          <w:szCs w:val="28"/>
          <w:highlight w:val="yellow"/>
        </w:rPr>
        <w:t>а также на оплату стоимости провоза багажа весом до 30 килограммов, но не более предельного</w:t>
      </w:r>
      <w:proofErr w:type="gramEnd"/>
      <w:r w:rsidR="00707424" w:rsidRPr="00654F04">
        <w:rPr>
          <w:rFonts w:ascii="Times New Roman" w:hAnsi="Times New Roman" w:cs="Times New Roman"/>
          <w:sz w:val="28"/>
          <w:szCs w:val="28"/>
          <w:highlight w:val="yellow"/>
        </w:rPr>
        <w:t xml:space="preserve"> размера компенсации, </w:t>
      </w:r>
      <w:r w:rsidR="00082725" w:rsidRPr="00654F04">
        <w:rPr>
          <w:rFonts w:ascii="Times New Roman" w:hAnsi="Times New Roman" w:cs="Times New Roman"/>
          <w:sz w:val="28"/>
          <w:szCs w:val="28"/>
          <w:highlight w:val="yellow"/>
        </w:rPr>
        <w:t>установленно</w:t>
      </w:r>
      <w:r w:rsidR="00082725">
        <w:rPr>
          <w:rFonts w:ascii="Times New Roman" w:hAnsi="Times New Roman" w:cs="Times New Roman"/>
          <w:sz w:val="28"/>
          <w:szCs w:val="28"/>
          <w:highlight w:val="yellow"/>
        </w:rPr>
        <w:t>го</w:t>
      </w:r>
      <w:r w:rsidR="00082725" w:rsidRPr="00654F0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707424" w:rsidRPr="00654F04">
        <w:rPr>
          <w:rFonts w:ascii="Times New Roman" w:hAnsi="Times New Roman" w:cs="Times New Roman"/>
          <w:sz w:val="28"/>
          <w:szCs w:val="28"/>
          <w:highlight w:val="yellow"/>
        </w:rPr>
        <w:t>решением Думы города Покачи.</w:t>
      </w:r>
    </w:p>
    <w:p w14:paraId="18317C53" w14:textId="3BBC228A" w:rsidR="00CC35DB" w:rsidRDefault="00CC35DB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CC35DB">
        <w:rPr>
          <w:rFonts w:ascii="Times New Roman" w:hAnsi="Times New Roman" w:cs="Times New Roman"/>
          <w:sz w:val="28"/>
          <w:szCs w:val="28"/>
        </w:rPr>
        <w:t>В случае изменения размера компенсации, устанавливаемого в соответствии с настоящей частью, возмещаются расходы, исходя из предельной величины компенсации, установленной на день выезда к месту отдыха.</w:t>
      </w:r>
    </w:p>
    <w:p w14:paraId="126359D4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Право на компенсацию расходов, установленных частью 1 настоящей статьи, за первый и второй годы работы возникает у работника одновременно с правом на получение ежегодного оплачиваемого отпуска за первый год работы в органах местного самоуправления или муниципальных учреждениях и предоставляется только по основному месту работы. </w:t>
      </w:r>
    </w:p>
    <w:p w14:paraId="0879D224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дальнейшем у работника возникает право на компенсацию расходов за третий и четвертый годы непрерывной работы в указанном учреждении - начиная с третьего года работы, за пятый и шестой годы - начиная с пятого года работы и т.д. </w:t>
      </w:r>
    </w:p>
    <w:p w14:paraId="447F646D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Работодатели компенсируют работнику стоимость проезда к месту использования отпуска и обратно в пределах территории Российской Федерации, неработающих членов семьи работника независимо от времени и места использования отпуска работником.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Неработающими членами семьи работника (далее по тексту - члены семьи) признаются: </w:t>
      </w:r>
    </w:p>
    <w:p w14:paraId="663C9006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дети в возрасте до 18 лет, в том числе в отношении которых работник (супруг работника) назначен опекуном или попечителем; </w:t>
      </w:r>
    </w:p>
    <w:p w14:paraId="3C6E1BA2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2) дети, не достигшие возраста 23 лет, в том числе лица из числа детей-сирот и детей, оставшихся без попечения родителей, в отношении которых работник (супруг работника) исполнял обязанности опекуна или попечителя и прекратил исполнять данные обязанности в связи с достижением ребенком возраста 18 лет, обучающиеся по очной форме обучения в общеобразовательных организациях, в профессиональных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образовательных организациях и образовательных организациях высшего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образования, независимо от места проживания детей (лиц из числа детей-сирот и детей, оставшихся без попечения родителей) и места расположения вышеуказанных образовательных организаций, а также закончившие обучение по очной форме в вышеуказанных образовательных организациях в период до 1 сентября текущего года. </w:t>
      </w:r>
      <w:proofErr w:type="gramEnd"/>
    </w:p>
    <w:p w14:paraId="6726ED71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документом, подтверждающим факт обучения, будет являться один из нижеследующих документов: </w:t>
      </w:r>
    </w:p>
    <w:p w14:paraId="5B6FEED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справка из образовательных организаций, указанных в пункте 2 части 3 настоящей статьи; </w:t>
      </w:r>
    </w:p>
    <w:p w14:paraId="702B0320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копия распорядительного акта образовательной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отчислении обучающегося из этой организации (для выпускников); </w:t>
      </w:r>
    </w:p>
    <w:p w14:paraId="3D23CBF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дети, не достигшие возраста 23 лет, в период проведения отпуска после получения высшего образования по образовательным программам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условии подтверждения факта зачисления в образовательную организацию высшего образования для обучения по образовательным программам следующего уровня высшего образования (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специалитет</w:t>
      </w:r>
      <w:proofErr w:type="spellEnd"/>
      <w:r>
        <w:rPr>
          <w:rFonts w:ascii="Times New Roman" w:hAnsi="Times New Roman" w:cs="Times New Roman"/>
          <w:sz w:val="28"/>
          <w:szCs w:val="28"/>
        </w:rPr>
        <w:t>, магистратура) по очной форме в этом же году.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указанном случае компенсация расходов осуществляется после представления документа, подтверждающего факт зачисления (справка из образовательной организации высшего образования о зачислении); </w:t>
      </w:r>
    </w:p>
    <w:p w14:paraId="2154F849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дети-инвалиды, достигшие возраста 18 лет, перешедшие в категорию инвалиды I и II группы, получающие социальную пенсию. Документами, подтверждающими право на получение компенсации, являются пенсионное удостоверение или справка о назначении пенсии и справка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медико-социальной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экспертизы (МСЭ). </w:t>
      </w:r>
    </w:p>
    <w:p w14:paraId="53C5C06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 на получение работником компенсации стоимости проезда неработающих членов его семьи возникает у работника одновременно с возникновением права на получение компенсации, в соответствии с частью 2 настоящей статьи.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Работнику компенсируется за счет работодателя стоимость проезда неработающих членов его семьи также в случае, если место и время использования отпуска работника и неработающих членов его семьи не совпадают. </w:t>
      </w:r>
      <w:proofErr w:type="gramEnd"/>
    </w:p>
    <w:p w14:paraId="64738FAD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Оплата стоимости проезда в соответствии с частью 1 настоящей статьи производится в том числе: </w:t>
      </w:r>
    </w:p>
    <w:p w14:paraId="405BD2A3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если работник, оформив ежегодный оплачиваемый отпуск с выплатой компенсации расходов стоимости проезда, не выезжает в отпуск, а члены семьи в текущем календарном году выезжают к месту использования отпуска; </w:t>
      </w:r>
    </w:p>
    <w:p w14:paraId="1DAC9B8C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если работник находится в отпуске по уходу за ребенком до трех лет. </w:t>
      </w:r>
    </w:p>
    <w:p w14:paraId="01D805A8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этом случае работник имеет право на оплату стоимости проезда без оформления ежегодного оплачиваемого отпуска. Для этого работнику необходимо обратиться к работодателю с письменным заявлением о компенсации стоимости проезда. На заявлении должно быть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подтверждение кадровых служб либо лиц, ответственных за ведение кадрового дела в организации, о праве работника на эту компенсацию. После визы работодателя кадровой службой готовится проект соответствующего распоряжения (приказа) об оплате стоимости проезда работнику и членам его семьи. </w:t>
      </w:r>
    </w:p>
    <w:p w14:paraId="575DAF8F" w14:textId="0B653256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случае если дню начала отпуска предшествуют или непосредственно за днем окончания отпуска следуют выходные (нерабочие праздничные) дни, дни отпуска без сохранения заработной платы, другие предоставляемые работнику дни отдыха и выходные дни, а также свободное от исполнения трудовых обязанностей время отдыха, предусмотренные трудовым законодательством, то работник вправе уехать или вернуться в вышеуказанные дни, не утрачивая права на оплату стоимости проезда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месту отдыха и обратно и провоза багажа. </w:t>
      </w:r>
    </w:p>
    <w:p w14:paraId="4024DD43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Выезд работника к месту использования отпуска может осуществляться по окончании рабочего дня (смены), предшествующего дню отпуска или указанным в настоящем пункте дням отдыха и выходным дням. Приезд работника из места использования отпуска может осуществляться до начала рабочего дня, следующего за днем окончания отпуска или за указанным в настоящем пункте днем отдыха и выходным днем. </w:t>
      </w:r>
    </w:p>
    <w:p w14:paraId="61493BC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Работники, уволившиеся из органов местного самоуправления или муниципальных учреждений города Покачи и поступающие на работу в органы местного самоуправления или муниципальные учреждения, обязаны предоставить справку об использовании за последние два года права на оплату стоимости проезда за счет средств работодателя.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Лицам, указанным в настоящей части, оплата стоимости проезда за счет средств работодателя производится с учетом использования данного права на прежнем месте работы. </w:t>
      </w:r>
      <w:proofErr w:type="gramEnd"/>
    </w:p>
    <w:p w14:paraId="5187962A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proofErr w:type="gramStart"/>
      <w:r>
        <w:rPr>
          <w:rFonts w:ascii="Times New Roman" w:hAnsi="Times New Roman" w:cs="Times New Roman"/>
          <w:sz w:val="28"/>
          <w:szCs w:val="28"/>
        </w:rPr>
        <w:t>Если работник своевременно не воспользовался правом на оплату стоимости проезда за первый и второй год работы, учитывая, что период, в котором у работника возникает право на компенсацию указанных расходов, составляет два года, в дальнейшем у работника возникает данное право в третьем году работы за второй и третий годы работы в данном учреждении, за четвертый и пятый годы - начиная с четвертого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года работы и так далее. </w:t>
      </w:r>
    </w:p>
    <w:p w14:paraId="5998A4AB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По желанию работника вместе с оплачиваемым отпуском ему один раз в два года предоставляется отпуск без сохранения заработной платы на срок, необходимый для проезда. </w:t>
      </w:r>
    </w:p>
    <w:p w14:paraId="43A8A217" w14:textId="77777777" w:rsidR="00707424" w:rsidRPr="00654F04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4F04">
        <w:rPr>
          <w:rFonts w:ascii="Times New Roman" w:hAnsi="Times New Roman" w:cs="Times New Roman"/>
          <w:sz w:val="28"/>
          <w:szCs w:val="28"/>
        </w:rPr>
        <w:t xml:space="preserve">10. Расходы, </w:t>
      </w:r>
      <w:r w:rsidRPr="00654F04">
        <w:rPr>
          <w:rFonts w:ascii="Times New Roman" w:hAnsi="Times New Roman" w:cs="Times New Roman"/>
          <w:sz w:val="28"/>
          <w:szCs w:val="28"/>
          <w:highlight w:val="yellow"/>
        </w:rPr>
        <w:t>подлежащие компенсации, включают в себя:</w:t>
      </w:r>
    </w:p>
    <w:p w14:paraId="375F2452" w14:textId="043EA378" w:rsidR="00707424" w:rsidRPr="000A75B8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>1) оплату стоимости проезда к месту использования отпуска работника и обратно - в размере фактических расходов, подтве</w:t>
      </w:r>
      <w:r w:rsidR="00277EDF">
        <w:rPr>
          <w:rFonts w:ascii="Times New Roman" w:hAnsi="Times New Roman" w:cs="Times New Roman"/>
          <w:sz w:val="28"/>
          <w:szCs w:val="28"/>
          <w:highlight w:val="yellow"/>
        </w:rPr>
        <w:t>ржденных проездными документами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, но не выше стоимости проезда:</w:t>
      </w:r>
    </w:p>
    <w:p w14:paraId="58014111" w14:textId="77777777" w:rsidR="00707424" w:rsidRPr="000A75B8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а) железнодорожным транспортом - в купейном вагоне </w:t>
      </w: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скорого фирменного поезда</w:t>
      </w:r>
      <w:proofErr w:type="gramEnd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432A1CDD" w14:textId="77777777" w:rsidR="00707424" w:rsidRPr="000A75B8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б) водным транспортом - в каюте V группы морского судна регулярных транспортных линий и линий с комплексным обслуживанием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пассажиров, в каюте II категории речного судна всех линий сообщения, в каюте I категории судна паромной переправы, в салоне скоростного пассажирского судна на местах класса стандарт, эконом;</w:t>
      </w:r>
      <w:proofErr w:type="gramEnd"/>
    </w:p>
    <w:p w14:paraId="41A23582" w14:textId="77777777" w:rsidR="00707424" w:rsidRPr="000A75B8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в) воздушным транспортом - в салоне экономического класса;</w:t>
      </w:r>
    </w:p>
    <w:p w14:paraId="06EB934C" w14:textId="77777777" w:rsidR="00707424" w:rsidRPr="00654F04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г) автомобильным транспортом - в автомобильном транспорте общего пользования (кроме такси) по маршрутам регулярных перевозо</w:t>
      </w:r>
      <w:r w:rsidRPr="00654F04">
        <w:rPr>
          <w:rFonts w:ascii="Times New Roman" w:hAnsi="Times New Roman" w:cs="Times New Roman"/>
          <w:sz w:val="28"/>
          <w:szCs w:val="28"/>
        </w:rPr>
        <w:t>к;</w:t>
      </w:r>
    </w:p>
    <w:p w14:paraId="5571CED1" w14:textId="77777777" w:rsidR="008906A7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54F04">
        <w:rPr>
          <w:rFonts w:ascii="Times New Roman" w:hAnsi="Times New Roman" w:cs="Times New Roman"/>
          <w:sz w:val="28"/>
          <w:szCs w:val="28"/>
          <w:highlight w:val="yellow"/>
        </w:rPr>
        <w:t>2) оплату стоимости проезда транспортом общего пользования (кроме такси), а также оплату стоимости проезда личным транспо</w:t>
      </w:r>
      <w:r w:rsidR="004B4086" w:rsidRPr="004B4086">
        <w:rPr>
          <w:rFonts w:ascii="Times New Roman" w:hAnsi="Times New Roman" w:cs="Times New Roman"/>
          <w:sz w:val="28"/>
          <w:szCs w:val="28"/>
          <w:highlight w:val="yellow"/>
        </w:rPr>
        <w:t>ртом в соответствии с частями 2</w:t>
      </w:r>
      <w:r w:rsidR="004B4086">
        <w:rPr>
          <w:rFonts w:ascii="Times New Roman" w:hAnsi="Times New Roman" w:cs="Times New Roman"/>
          <w:sz w:val="28"/>
          <w:szCs w:val="28"/>
          <w:highlight w:val="yellow"/>
        </w:rPr>
        <w:t>1</w:t>
      </w:r>
      <w:r w:rsidR="004B4086" w:rsidRPr="004B4086">
        <w:rPr>
          <w:rFonts w:ascii="Times New Roman" w:hAnsi="Times New Roman" w:cs="Times New Roman"/>
          <w:sz w:val="28"/>
          <w:szCs w:val="28"/>
          <w:highlight w:val="yellow"/>
        </w:rPr>
        <w:t xml:space="preserve"> и 2</w:t>
      </w:r>
      <w:r w:rsidR="004B4086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654F04">
        <w:rPr>
          <w:rFonts w:ascii="Times New Roman" w:hAnsi="Times New Roman" w:cs="Times New Roman"/>
          <w:sz w:val="28"/>
          <w:szCs w:val="28"/>
          <w:highlight w:val="yellow"/>
        </w:rPr>
        <w:t xml:space="preserve"> настоящей статьи, от места жительства или от места отдыха к железнодорожной станции, пристани, аэропорту и автовокзалу при наличии документов (билетов), подтверждающих расходы</w:t>
      </w:r>
      <w:r w:rsidR="008906A7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167E80A3" w14:textId="0DC4AA7D" w:rsidR="00707424" w:rsidRPr="00654F04" w:rsidRDefault="008906A7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48F6">
        <w:rPr>
          <w:rFonts w:ascii="Times New Roman" w:hAnsi="Times New Roman" w:cs="Times New Roman"/>
          <w:sz w:val="28"/>
          <w:szCs w:val="28"/>
          <w:highlight w:val="cyan"/>
        </w:rPr>
        <w:t xml:space="preserve">В связи с удаленностью города Покачи от места расположения </w:t>
      </w:r>
      <w:r w:rsidR="00AC5DBE" w:rsidRPr="00A22DF5">
        <w:rPr>
          <w:rFonts w:ascii="Times New Roman" w:hAnsi="Times New Roman" w:cs="Times New Roman"/>
          <w:sz w:val="28"/>
          <w:szCs w:val="28"/>
          <w:highlight w:val="cyan"/>
        </w:rPr>
        <w:t>железнодорожной станции, пристани</w:t>
      </w:r>
      <w:r w:rsidR="00AC5DBE" w:rsidRPr="00FA48F6" w:rsidDel="00AC5DBE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Pr="00FA48F6">
        <w:rPr>
          <w:rFonts w:ascii="Times New Roman" w:hAnsi="Times New Roman" w:cs="Times New Roman"/>
          <w:sz w:val="28"/>
          <w:szCs w:val="28"/>
          <w:highlight w:val="cyan"/>
        </w:rPr>
        <w:t>и аэропортов,</w:t>
      </w:r>
      <w:r w:rsidR="00A56E7A" w:rsidRPr="00FA48F6">
        <w:rPr>
          <w:rFonts w:ascii="Times New Roman" w:hAnsi="Times New Roman" w:cs="Times New Roman"/>
          <w:sz w:val="28"/>
          <w:szCs w:val="28"/>
          <w:highlight w:val="cyan"/>
        </w:rPr>
        <w:t xml:space="preserve"> оплата сто</w:t>
      </w:r>
      <w:r w:rsidRPr="006C72B6">
        <w:rPr>
          <w:rFonts w:ascii="Times New Roman" w:hAnsi="Times New Roman" w:cs="Times New Roman"/>
          <w:sz w:val="28"/>
          <w:szCs w:val="28"/>
          <w:highlight w:val="cyan"/>
        </w:rPr>
        <w:t xml:space="preserve">имости </w:t>
      </w:r>
      <w:r w:rsidRPr="00AD4244">
        <w:rPr>
          <w:rFonts w:ascii="Times New Roman" w:hAnsi="Times New Roman" w:cs="Times New Roman"/>
          <w:sz w:val="28"/>
          <w:szCs w:val="28"/>
          <w:highlight w:val="cyan"/>
        </w:rPr>
        <w:t>проезда личным транспортом</w:t>
      </w:r>
      <w:r w:rsidR="00142B07">
        <w:rPr>
          <w:rFonts w:ascii="Times New Roman" w:hAnsi="Times New Roman" w:cs="Times New Roman"/>
          <w:sz w:val="28"/>
          <w:szCs w:val="28"/>
          <w:highlight w:val="cyan"/>
        </w:rPr>
        <w:t xml:space="preserve">, </w:t>
      </w:r>
      <w:r w:rsidR="00FB5132" w:rsidRPr="00FB5132">
        <w:rPr>
          <w:rFonts w:ascii="Times New Roman" w:hAnsi="Times New Roman" w:cs="Times New Roman"/>
          <w:sz w:val="28"/>
          <w:szCs w:val="28"/>
          <w:highlight w:val="green"/>
        </w:rPr>
        <w:t>понятие которого установлено частью 22 настоящей статьи</w:t>
      </w:r>
      <w:r w:rsidR="00142B07">
        <w:rPr>
          <w:rFonts w:ascii="Times New Roman" w:hAnsi="Times New Roman" w:cs="Times New Roman"/>
          <w:sz w:val="28"/>
          <w:szCs w:val="28"/>
          <w:highlight w:val="green"/>
        </w:rPr>
        <w:t>,</w:t>
      </w:r>
      <w:r w:rsidR="00A56E7A" w:rsidRPr="00FB5132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A56E7A" w:rsidRPr="00AD4244">
        <w:rPr>
          <w:rFonts w:ascii="Times New Roman" w:hAnsi="Times New Roman" w:cs="Times New Roman"/>
          <w:sz w:val="28"/>
          <w:szCs w:val="28"/>
          <w:highlight w:val="cyan"/>
        </w:rPr>
        <w:t xml:space="preserve">от места жительства до </w:t>
      </w:r>
      <w:r w:rsidR="00AC5DBE" w:rsidRPr="00AD4244">
        <w:rPr>
          <w:rFonts w:ascii="Times New Roman" w:hAnsi="Times New Roman" w:cs="Times New Roman"/>
          <w:sz w:val="28"/>
          <w:szCs w:val="28"/>
          <w:highlight w:val="cyan"/>
        </w:rPr>
        <w:t>железнодорожной станции, пристани</w:t>
      </w:r>
      <w:r w:rsidR="00A56E7A" w:rsidRPr="00AD4244">
        <w:rPr>
          <w:rFonts w:ascii="Times New Roman" w:hAnsi="Times New Roman" w:cs="Times New Roman"/>
          <w:sz w:val="28"/>
          <w:szCs w:val="28"/>
          <w:highlight w:val="cyan"/>
        </w:rPr>
        <w:t>, аэропортов</w:t>
      </w:r>
      <w:r w:rsidR="00B13A72" w:rsidRPr="00AD4244">
        <w:rPr>
          <w:rFonts w:ascii="Times New Roman" w:hAnsi="Times New Roman" w:cs="Times New Roman"/>
          <w:sz w:val="28"/>
          <w:szCs w:val="28"/>
          <w:highlight w:val="cyan"/>
        </w:rPr>
        <w:t xml:space="preserve"> компенсируется по стоимости проезда на основании </w:t>
      </w:r>
      <w:r w:rsidR="00AD4244" w:rsidRPr="00AD4244">
        <w:rPr>
          <w:rFonts w:ascii="Times New Roman" w:hAnsi="Times New Roman" w:cs="Times New Roman"/>
          <w:sz w:val="28"/>
          <w:szCs w:val="28"/>
          <w:highlight w:val="cyan"/>
        </w:rPr>
        <w:t>справки автотранспортного предприятия, осуществляющего междугородние перевозки автомобильным транспортом</w:t>
      </w:r>
      <w:r w:rsidR="00707424" w:rsidRPr="00AD4244">
        <w:rPr>
          <w:rFonts w:ascii="Times New Roman" w:hAnsi="Times New Roman" w:cs="Times New Roman"/>
          <w:sz w:val="28"/>
          <w:szCs w:val="28"/>
          <w:highlight w:val="cyan"/>
        </w:rPr>
        <w:t>;</w:t>
      </w:r>
      <w:proofErr w:type="gramEnd"/>
    </w:p>
    <w:p w14:paraId="0E199F45" w14:textId="77777777" w:rsidR="00707424" w:rsidRPr="00654F04" w:rsidRDefault="00707424" w:rsidP="00654F04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54F04">
        <w:rPr>
          <w:rFonts w:ascii="Times New Roman" w:hAnsi="Times New Roman" w:cs="Times New Roman"/>
          <w:sz w:val="28"/>
          <w:szCs w:val="28"/>
          <w:highlight w:val="yellow"/>
        </w:rPr>
        <w:t>3) оплату стоимости провоза ручной клади и багажа:</w:t>
      </w:r>
    </w:p>
    <w:p w14:paraId="10FFF515" w14:textId="77777777" w:rsidR="002F5E1C" w:rsidRDefault="00707424" w:rsidP="000E596B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654F04">
        <w:rPr>
          <w:rFonts w:ascii="Times New Roman" w:hAnsi="Times New Roman" w:cs="Times New Roman"/>
          <w:sz w:val="28"/>
          <w:szCs w:val="28"/>
          <w:highlight w:val="yellow"/>
        </w:rPr>
        <w:t>а) весом не более 30 килограммов на работника и 30 килограммов на каждого неработающего члена семьи дополнительно к нормам бесплатного провоза ручной клади и багажа, разрешенного для бесплатного провоза по билету на тот вид транспорта, которым следуют работник и неработающие члены его семьи, в размере документально подтвержденных расходов (в том числе оплату стоимости перевозки собак, птиц и иных животных, указанных</w:t>
      </w:r>
      <w:proofErr w:type="gramEnd"/>
      <w:r w:rsidRPr="00654F04">
        <w:rPr>
          <w:rFonts w:ascii="Times New Roman" w:hAnsi="Times New Roman" w:cs="Times New Roman"/>
          <w:sz w:val="28"/>
          <w:szCs w:val="28"/>
          <w:highlight w:val="yellow"/>
        </w:rPr>
        <w:t xml:space="preserve"> в правилах перевозок пассажиров и багажа, утвержденных Министерством транспорта Российской Федерации)</w:t>
      </w:r>
      <w:r w:rsidR="00727639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7FFDA6F" w14:textId="4448BBC6" w:rsidR="00707424" w:rsidRDefault="00BC4C26" w:rsidP="000E596B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2C3B40">
        <w:rPr>
          <w:rFonts w:ascii="Times New Roman" w:hAnsi="Times New Roman" w:cs="Times New Roman"/>
          <w:sz w:val="28"/>
          <w:szCs w:val="28"/>
          <w:highlight w:val="cyan"/>
        </w:rPr>
        <w:t>Провоз багажа</w:t>
      </w:r>
      <w:r w:rsidR="00EC57A2" w:rsidRPr="002C3B40">
        <w:rPr>
          <w:rFonts w:ascii="Times New Roman" w:hAnsi="Times New Roman" w:cs="Times New Roman"/>
          <w:sz w:val="28"/>
          <w:szCs w:val="28"/>
          <w:highlight w:val="cyan"/>
        </w:rPr>
        <w:t xml:space="preserve"> </w:t>
      </w:r>
      <w:r w:rsidR="00834987" w:rsidRPr="002C3B40">
        <w:rPr>
          <w:rFonts w:ascii="Times New Roman" w:hAnsi="Times New Roman" w:cs="Times New Roman"/>
          <w:sz w:val="28"/>
          <w:szCs w:val="28"/>
          <w:highlight w:val="cyan"/>
        </w:rPr>
        <w:t xml:space="preserve">весом не более 30 килограммов </w:t>
      </w:r>
      <w:r w:rsidRPr="002C3B40">
        <w:rPr>
          <w:rFonts w:ascii="Times New Roman" w:hAnsi="Times New Roman" w:cs="Times New Roman"/>
          <w:sz w:val="28"/>
          <w:szCs w:val="28"/>
          <w:highlight w:val="cyan"/>
        </w:rPr>
        <w:t>должен быть оформлен отдельно на</w:t>
      </w:r>
      <w:r w:rsidR="00E84595" w:rsidRPr="002C3B40">
        <w:rPr>
          <w:rFonts w:ascii="Times New Roman" w:hAnsi="Times New Roman" w:cs="Times New Roman"/>
          <w:sz w:val="28"/>
          <w:szCs w:val="28"/>
          <w:highlight w:val="cyan"/>
        </w:rPr>
        <w:t xml:space="preserve"> работника и на </w:t>
      </w:r>
      <w:r w:rsidRPr="002C3B40">
        <w:rPr>
          <w:rFonts w:ascii="Times New Roman" w:hAnsi="Times New Roman" w:cs="Times New Roman"/>
          <w:sz w:val="28"/>
          <w:szCs w:val="28"/>
          <w:highlight w:val="cyan"/>
        </w:rPr>
        <w:t xml:space="preserve">каждого </w:t>
      </w:r>
      <w:r w:rsidR="00E84595" w:rsidRPr="002C3B40">
        <w:rPr>
          <w:rFonts w:ascii="Times New Roman" w:hAnsi="Times New Roman" w:cs="Times New Roman"/>
          <w:sz w:val="28"/>
          <w:szCs w:val="28"/>
          <w:highlight w:val="cyan"/>
        </w:rPr>
        <w:t>неработающего члена семьи</w:t>
      </w:r>
      <w:r w:rsidR="005E5BC6">
        <w:rPr>
          <w:rFonts w:ascii="Times New Roman" w:hAnsi="Times New Roman" w:cs="Times New Roman"/>
          <w:sz w:val="28"/>
          <w:szCs w:val="28"/>
          <w:highlight w:val="cyan"/>
        </w:rPr>
        <w:t>.</w:t>
      </w:r>
    </w:p>
    <w:p w14:paraId="158CDF22" w14:textId="35586D0D" w:rsidR="00436082" w:rsidRDefault="00436082" w:rsidP="000E596B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cyan"/>
        </w:rPr>
      </w:pPr>
      <w:r w:rsidRPr="001D0289">
        <w:rPr>
          <w:rFonts w:ascii="Times New Roman" w:hAnsi="Times New Roman" w:cs="Times New Roman"/>
          <w:sz w:val="28"/>
          <w:szCs w:val="28"/>
          <w:highlight w:val="cyan"/>
        </w:rPr>
        <w:t>В</w:t>
      </w:r>
      <w:r w:rsidR="005D0BEB" w:rsidRPr="001D0289">
        <w:rPr>
          <w:rFonts w:ascii="Times New Roman" w:hAnsi="Times New Roman" w:cs="Times New Roman"/>
          <w:sz w:val="28"/>
          <w:szCs w:val="28"/>
          <w:highlight w:val="cyan"/>
        </w:rPr>
        <w:t xml:space="preserve"> случае превышения веса багажа, оформленного на одного льготополучателя, </w:t>
      </w:r>
      <w:r w:rsidRPr="001D0289">
        <w:rPr>
          <w:rFonts w:ascii="Times New Roman" w:hAnsi="Times New Roman" w:cs="Times New Roman"/>
          <w:sz w:val="28"/>
          <w:szCs w:val="28"/>
          <w:highlight w:val="cyan"/>
        </w:rPr>
        <w:t>оплата производится как разница между фактическим весом и весом, подлежащим</w:t>
      </w:r>
      <w:r w:rsidR="001D0289" w:rsidRPr="001D0289">
        <w:rPr>
          <w:rFonts w:ascii="Times New Roman" w:hAnsi="Times New Roman" w:cs="Times New Roman"/>
          <w:sz w:val="28"/>
          <w:szCs w:val="28"/>
          <w:highlight w:val="cyan"/>
        </w:rPr>
        <w:t xml:space="preserve"> компенсации, по заявлению работника</w:t>
      </w:r>
      <w:r w:rsidRPr="001D0289">
        <w:rPr>
          <w:rFonts w:ascii="Times New Roman" w:hAnsi="Times New Roman" w:cs="Times New Roman"/>
          <w:sz w:val="28"/>
          <w:szCs w:val="28"/>
          <w:highlight w:val="cyan"/>
        </w:rPr>
        <w:t xml:space="preserve"> и </w:t>
      </w:r>
      <w:r w:rsidR="005E5BC6">
        <w:rPr>
          <w:rFonts w:ascii="Times New Roman" w:hAnsi="Times New Roman" w:cs="Times New Roman"/>
          <w:sz w:val="28"/>
          <w:szCs w:val="28"/>
          <w:highlight w:val="cyan"/>
        </w:rPr>
        <w:t xml:space="preserve">в </w:t>
      </w:r>
      <w:r w:rsidRPr="001D0289">
        <w:rPr>
          <w:rFonts w:ascii="Times New Roman" w:hAnsi="Times New Roman" w:cs="Times New Roman"/>
          <w:sz w:val="28"/>
          <w:szCs w:val="28"/>
          <w:highlight w:val="cyan"/>
        </w:rPr>
        <w:t xml:space="preserve">сумме, </w:t>
      </w:r>
      <w:r w:rsidR="005E5BC6" w:rsidRPr="001D0289">
        <w:rPr>
          <w:rFonts w:ascii="Times New Roman" w:hAnsi="Times New Roman" w:cs="Times New Roman"/>
          <w:sz w:val="28"/>
          <w:szCs w:val="28"/>
          <w:highlight w:val="cyan"/>
        </w:rPr>
        <w:t>включенн</w:t>
      </w:r>
      <w:r w:rsidR="005E5BC6">
        <w:rPr>
          <w:rFonts w:ascii="Times New Roman" w:hAnsi="Times New Roman" w:cs="Times New Roman"/>
          <w:sz w:val="28"/>
          <w:szCs w:val="28"/>
          <w:highlight w:val="cyan"/>
        </w:rPr>
        <w:t>о</w:t>
      </w:r>
      <w:r w:rsidR="005E5BC6" w:rsidRPr="001D0289">
        <w:rPr>
          <w:rFonts w:ascii="Times New Roman" w:hAnsi="Times New Roman" w:cs="Times New Roman"/>
          <w:sz w:val="28"/>
          <w:szCs w:val="28"/>
          <w:highlight w:val="cyan"/>
        </w:rPr>
        <w:t xml:space="preserve">й </w:t>
      </w:r>
      <w:r w:rsidRPr="001D0289">
        <w:rPr>
          <w:rFonts w:ascii="Times New Roman" w:hAnsi="Times New Roman" w:cs="Times New Roman"/>
          <w:sz w:val="28"/>
          <w:szCs w:val="28"/>
          <w:highlight w:val="cyan"/>
        </w:rPr>
        <w:t>в авансовый отчет.</w:t>
      </w:r>
    </w:p>
    <w:p w14:paraId="670EBCAB" w14:textId="45C99DD9" w:rsidR="001E07AB" w:rsidRPr="00EC46D3" w:rsidRDefault="001E07AB" w:rsidP="000E596B">
      <w:pPr>
        <w:pStyle w:val="FORMATTEXT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firstLine="709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  <w:r w:rsidRPr="00EC46D3">
        <w:rPr>
          <w:rFonts w:ascii="Times New Roman" w:hAnsi="Times New Roman" w:cs="Times New Roman"/>
          <w:sz w:val="28"/>
          <w:szCs w:val="28"/>
          <w:highlight w:val="green"/>
        </w:rPr>
        <w:t xml:space="preserve">Расчет </w:t>
      </w:r>
      <w:proofErr w:type="gramStart"/>
      <w:r w:rsidRPr="00EC46D3">
        <w:rPr>
          <w:rFonts w:ascii="Times New Roman" w:hAnsi="Times New Roman" w:cs="Times New Roman"/>
          <w:sz w:val="28"/>
          <w:szCs w:val="28"/>
          <w:highlight w:val="green"/>
        </w:rPr>
        <w:t>стоимости одного килограмма веса багажа</w:t>
      </w:r>
      <w:proofErr w:type="gramEnd"/>
      <w:r w:rsidRPr="00EC46D3">
        <w:rPr>
          <w:rFonts w:ascii="Times New Roman" w:hAnsi="Times New Roman" w:cs="Times New Roman"/>
          <w:sz w:val="28"/>
          <w:szCs w:val="28"/>
          <w:highlight w:val="green"/>
        </w:rPr>
        <w:t xml:space="preserve"> для расчета стоимости веса багажа, указанн</w:t>
      </w:r>
      <w:r w:rsidR="00EC46D3" w:rsidRPr="00EC46D3">
        <w:rPr>
          <w:rFonts w:ascii="Times New Roman" w:hAnsi="Times New Roman" w:cs="Times New Roman"/>
          <w:sz w:val="28"/>
          <w:szCs w:val="28"/>
          <w:highlight w:val="green"/>
        </w:rPr>
        <w:t>ого в третьем абзаце подпункта «а»</w:t>
      </w:r>
      <w:r w:rsidRPr="00EC46D3">
        <w:rPr>
          <w:rFonts w:ascii="Times New Roman" w:hAnsi="Times New Roman" w:cs="Times New Roman"/>
          <w:sz w:val="28"/>
          <w:szCs w:val="28"/>
          <w:highlight w:val="green"/>
        </w:rPr>
        <w:t xml:space="preserve"> пункта 3 части 10 настоящей статьи, подлежащего оплате в пределах 30 кг, осуществляется работником самостоятельно либо п</w:t>
      </w:r>
      <w:r w:rsidR="0001381A">
        <w:rPr>
          <w:rFonts w:ascii="Times New Roman" w:hAnsi="Times New Roman" w:cs="Times New Roman"/>
          <w:sz w:val="28"/>
          <w:szCs w:val="28"/>
          <w:highlight w:val="green"/>
        </w:rPr>
        <w:t>о справке транспортной компании;</w:t>
      </w:r>
    </w:p>
    <w:p w14:paraId="7D6B88EC" w14:textId="77777777" w:rsidR="00707424" w:rsidRPr="00654F04" w:rsidRDefault="00707424" w:rsidP="00654F04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654F04">
        <w:rPr>
          <w:rFonts w:ascii="Times New Roman" w:hAnsi="Times New Roman" w:cs="Times New Roman"/>
          <w:sz w:val="28"/>
          <w:szCs w:val="28"/>
          <w:highlight w:val="yellow"/>
        </w:rPr>
        <w:t xml:space="preserve">б) в количестве одного места ручной клади и одного места багажа на работника и одного места ручной клади и одного места багажа на каждого неработающего члена семьи согласно нормам провоза ручной клади и багажа, указанным в правилах перевозок пассажиров и багажа автомобильным транспортом и городским наземным электрическим </w:t>
      </w:r>
      <w:r w:rsidRPr="00654F04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транспортом, утвержденных Правительством Российской Федерации, в размере документально подтвержденных расходов. </w:t>
      </w:r>
      <w:proofErr w:type="gramEnd"/>
    </w:p>
    <w:p w14:paraId="2170B335" w14:textId="77777777" w:rsidR="00707424" w:rsidRDefault="00707424" w:rsidP="00654F04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54F04">
        <w:rPr>
          <w:rFonts w:ascii="Times New Roman" w:hAnsi="Times New Roman" w:cs="Times New Roman"/>
          <w:sz w:val="28"/>
          <w:szCs w:val="28"/>
          <w:highlight w:val="yellow"/>
        </w:rPr>
        <w:t>Не подлежат возмещению расходы, связанные с доставкой проездных документов (билетов) и (или) багажа, добровольным личным страхованием от несчастных случаев на воздушном, железнодорожном, водном и автомобильном транспорте, переоформлением (сдачей) проездных документов (билетов), оказанием дополнительных услуг, направленных на повышение комфортности пассажира, таких как питание, выбор места в салоне, бронирование проездных документов (билетов), сопровождение несовершеннолетних детей на воздушном транспорте.</w:t>
      </w:r>
      <w:proofErr w:type="gramEnd"/>
    </w:p>
    <w:p w14:paraId="1777C6C5" w14:textId="4867ED4E" w:rsidR="00786FB6" w:rsidRPr="000A75B8" w:rsidRDefault="00786FB6" w:rsidP="00786FB6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786FB6">
        <w:rPr>
          <w:rFonts w:ascii="Times New Roman" w:hAnsi="Times New Roman" w:cs="Times New Roman"/>
          <w:sz w:val="28"/>
          <w:szCs w:val="28"/>
        </w:rPr>
        <w:t xml:space="preserve">11. </w:t>
      </w: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При приобретении авиабилета, оформленного в бездокументарной форме (электронный авиабилет), железнодорожного билета, оформленного в бездокументарной форме (электронный железнодорожный билет), билета на проезд автомобильным транспортом, оформленного в бездокументарной форме (электронный билет, маршрутная квитанция электронного билета), подтверждающими проезд документами являются:</w:t>
      </w:r>
      <w:proofErr w:type="gramEnd"/>
    </w:p>
    <w:p w14:paraId="6911447D" w14:textId="77777777" w:rsidR="00786FB6" w:rsidRPr="000A75B8" w:rsidRDefault="00786FB6" w:rsidP="00786FB6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1) при проезде воздушным транспортом - распечатка электронного пассажирского билета в гражданской авиации - сформированная автоматизированной информационной системой оформления воздушных перевозок маршрут/квитанция электронного авиабилета на бумажном носителе, а также посадочный талон, подтверждающий перелет подотчетного лица по указанному в электронном авиабилете маршруту.</w:t>
      </w:r>
      <w:proofErr w:type="gramEnd"/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  В случае утери посадочного талона предоставляется справка транспортной организации о совершенном перелете;</w:t>
      </w:r>
    </w:p>
    <w:p w14:paraId="567D4FD8" w14:textId="29436024" w:rsidR="00786FB6" w:rsidRPr="00D0151A" w:rsidRDefault="00786FB6" w:rsidP="00D0151A">
      <w:pPr>
        <w:pStyle w:val="FORMATTEXT"/>
        <w:ind w:firstLine="850"/>
        <w:jc w:val="both"/>
        <w:rPr>
          <w:rFonts w:ascii="Times New Roman" w:hAnsi="Times New Roman" w:cs="Times New Roman"/>
          <w:color w:val="0000FF" w:themeColor="hyperlink"/>
          <w:sz w:val="28"/>
          <w:szCs w:val="28"/>
          <w:highlight w:val="green"/>
          <w:u w:val="single"/>
        </w:rPr>
      </w:pP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2) при проезде железнодорожным транспортом - распечатка электронного билета на железнодорожном транспорте - контрольный купон электронного проездного документа (билета) (выписка из автоматизированной системы </w:t>
      </w:r>
      <w:r w:rsidRPr="00542EF9">
        <w:rPr>
          <w:rFonts w:ascii="Times New Roman" w:hAnsi="Times New Roman" w:cs="Times New Roman"/>
          <w:sz w:val="28"/>
          <w:szCs w:val="28"/>
          <w:highlight w:val="yellow"/>
        </w:rPr>
        <w:t>управления пассажирскими перевозками</w:t>
      </w:r>
      <w:r w:rsidR="00A64128">
        <w:rPr>
          <w:rFonts w:ascii="Times New Roman" w:hAnsi="Times New Roman" w:cs="Times New Roman"/>
          <w:sz w:val="28"/>
          <w:szCs w:val="28"/>
          <w:highlight w:val="yellow"/>
        </w:rPr>
        <w:t xml:space="preserve"> на железнодорожном транспорте),</w:t>
      </w:r>
      <w:r w:rsidRPr="00542EF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A64128">
        <w:rPr>
          <w:rFonts w:ascii="Times New Roman" w:hAnsi="Times New Roman" w:cs="Times New Roman"/>
          <w:sz w:val="28"/>
          <w:szCs w:val="28"/>
          <w:highlight w:val="green"/>
        </w:rPr>
        <w:t xml:space="preserve">к которой в обязательном порядке </w:t>
      </w:r>
      <w:r w:rsidR="00A66AC7">
        <w:rPr>
          <w:rFonts w:ascii="Times New Roman" w:hAnsi="Times New Roman" w:cs="Times New Roman"/>
          <w:sz w:val="28"/>
          <w:szCs w:val="28"/>
          <w:highlight w:val="green"/>
        </w:rPr>
        <w:t>на бумажном носителе</w:t>
      </w:r>
      <w:r w:rsidR="00A66AC7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CF521C" w:rsidRPr="00142B07">
        <w:rPr>
          <w:rFonts w:ascii="Times New Roman" w:hAnsi="Times New Roman" w:cs="Times New Roman"/>
          <w:sz w:val="28"/>
          <w:szCs w:val="28"/>
          <w:highlight w:val="green"/>
        </w:rPr>
        <w:t>прилагаю</w:t>
      </w:r>
      <w:r w:rsidR="00EB1622" w:rsidRPr="00142B07">
        <w:rPr>
          <w:rFonts w:ascii="Times New Roman" w:hAnsi="Times New Roman" w:cs="Times New Roman"/>
          <w:sz w:val="28"/>
          <w:szCs w:val="28"/>
          <w:highlight w:val="green"/>
        </w:rPr>
        <w:t>тся</w:t>
      </w:r>
      <w:r w:rsidR="00A64128">
        <w:rPr>
          <w:rFonts w:ascii="Times New Roman" w:hAnsi="Times New Roman" w:cs="Times New Roman"/>
          <w:sz w:val="28"/>
          <w:szCs w:val="28"/>
          <w:highlight w:val="green"/>
        </w:rPr>
        <w:t xml:space="preserve"> сведения </w:t>
      </w:r>
      <w:r w:rsidR="00EB1622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о проверке </w:t>
      </w:r>
      <w:r w:rsidR="00EB517E" w:rsidRPr="00142B07">
        <w:rPr>
          <w:rFonts w:ascii="Times New Roman" w:hAnsi="Times New Roman" w:cs="Times New Roman"/>
          <w:sz w:val="28"/>
          <w:szCs w:val="28"/>
          <w:highlight w:val="green"/>
        </w:rPr>
        <w:t>электронного билета</w:t>
      </w:r>
      <w:r w:rsidR="00CF521C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по номеру электронного билета</w:t>
      </w:r>
      <w:r w:rsidR="00EB517E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, </w:t>
      </w:r>
      <w:r w:rsidR="00CF521C" w:rsidRPr="00142B07">
        <w:rPr>
          <w:rFonts w:ascii="Times New Roman" w:hAnsi="Times New Roman" w:cs="Times New Roman"/>
          <w:sz w:val="28"/>
          <w:szCs w:val="28"/>
          <w:highlight w:val="green"/>
        </w:rPr>
        <w:t>сформированные на</w:t>
      </w:r>
      <w:r w:rsidR="00EB517E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CF521C" w:rsidRPr="00142B07">
        <w:rPr>
          <w:rFonts w:ascii="Times New Roman" w:hAnsi="Times New Roman" w:cs="Times New Roman"/>
          <w:sz w:val="28"/>
          <w:szCs w:val="28"/>
          <w:highlight w:val="green"/>
        </w:rPr>
        <w:t>официальном</w:t>
      </w:r>
      <w:r w:rsidR="00EB517E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CF521C" w:rsidRPr="00142B07">
        <w:rPr>
          <w:rFonts w:ascii="Times New Roman" w:hAnsi="Times New Roman" w:cs="Times New Roman"/>
          <w:sz w:val="28"/>
          <w:szCs w:val="28"/>
          <w:highlight w:val="green"/>
        </w:rPr>
        <w:t>сайте</w:t>
      </w:r>
      <w:r w:rsidR="007073E7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«Российские железные дороги»</w:t>
      </w:r>
      <w:r w:rsidR="00142B07" w:rsidRPr="00142B07">
        <w:rPr>
          <w:rFonts w:ascii="Times New Roman" w:hAnsi="Times New Roman" w:cs="Times New Roman"/>
          <w:sz w:val="28"/>
          <w:szCs w:val="28"/>
          <w:highlight w:val="green"/>
        </w:rPr>
        <w:t>:</w:t>
      </w:r>
      <w:r w:rsidR="007A3622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hyperlink r:id="rId13" w:history="1">
        <w:r w:rsidR="007A3622" w:rsidRPr="00142B07">
          <w:rPr>
            <w:rStyle w:val="aa"/>
            <w:rFonts w:ascii="Times New Roman" w:hAnsi="Times New Roman" w:cs="Times New Roman"/>
            <w:sz w:val="28"/>
            <w:szCs w:val="28"/>
            <w:highlight w:val="green"/>
          </w:rPr>
          <w:t>https://www.rzd.ru/ru/10079</w:t>
        </w:r>
      </w:hyperlink>
      <w:r w:rsidR="00D0151A">
        <w:rPr>
          <w:rStyle w:val="aa"/>
          <w:rFonts w:ascii="Times New Roman" w:hAnsi="Times New Roman" w:cs="Times New Roman"/>
          <w:sz w:val="28"/>
          <w:szCs w:val="28"/>
          <w:highlight w:val="green"/>
        </w:rPr>
        <w:t xml:space="preserve">. </w:t>
      </w:r>
      <w:r w:rsidR="00A66AC7" w:rsidRPr="00D0151A">
        <w:rPr>
          <w:rFonts w:ascii="Times New Roman" w:hAnsi="Times New Roman" w:cs="Times New Roman"/>
          <w:sz w:val="28"/>
          <w:szCs w:val="28"/>
          <w:highlight w:val="green"/>
        </w:rPr>
        <w:t>Указанные сведения</w:t>
      </w:r>
      <w:proofErr w:type="gramEnd"/>
      <w:r w:rsidR="00A66AC7" w:rsidRPr="00D0151A">
        <w:rPr>
          <w:rFonts w:ascii="Times New Roman" w:hAnsi="Times New Roman" w:cs="Times New Roman"/>
          <w:sz w:val="28"/>
          <w:szCs w:val="28"/>
          <w:highlight w:val="green"/>
        </w:rPr>
        <w:t xml:space="preserve"> должны быть сформированы</w:t>
      </w:r>
      <w:r w:rsidR="00142B07" w:rsidRPr="00142B07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26707F" w:rsidRPr="00142B07">
        <w:rPr>
          <w:rFonts w:ascii="Times New Roman" w:hAnsi="Times New Roman" w:cs="Times New Roman"/>
          <w:sz w:val="28"/>
          <w:szCs w:val="28"/>
          <w:highlight w:val="green"/>
        </w:rPr>
        <w:t>датой после завершения поездки</w:t>
      </w:r>
      <w:r w:rsidRPr="00142B07">
        <w:rPr>
          <w:rFonts w:ascii="Times New Roman" w:hAnsi="Times New Roman" w:cs="Times New Roman"/>
          <w:sz w:val="28"/>
          <w:szCs w:val="28"/>
          <w:highlight w:val="green"/>
        </w:rPr>
        <w:t>;</w:t>
      </w:r>
    </w:p>
    <w:p w14:paraId="1F831BB5" w14:textId="2085AF6C" w:rsidR="00786FB6" w:rsidRDefault="00786FB6" w:rsidP="009C6CFA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3) при проезде автомобильным транспортом - распечатка </w:t>
      </w:r>
      <w:r w:rsidRPr="00786321">
        <w:rPr>
          <w:rFonts w:ascii="Times New Roman" w:hAnsi="Times New Roman" w:cs="Times New Roman"/>
          <w:sz w:val="28"/>
          <w:szCs w:val="28"/>
          <w:highlight w:val="yellow"/>
        </w:rPr>
        <w:t>электронного билета</w:t>
      </w:r>
      <w:r w:rsidRPr="00F83B81">
        <w:rPr>
          <w:rFonts w:ascii="Times New Roman" w:hAnsi="Times New Roman" w:cs="Times New Roman"/>
          <w:sz w:val="28"/>
          <w:szCs w:val="28"/>
          <w:highlight w:val="yellow"/>
        </w:rPr>
        <w:t xml:space="preserve"> (маршрутной квитанции электронног</w:t>
      </w:r>
      <w:r w:rsidR="009C6CFA" w:rsidRPr="00F83B81">
        <w:rPr>
          <w:rFonts w:ascii="Times New Roman" w:hAnsi="Times New Roman" w:cs="Times New Roman"/>
          <w:sz w:val="28"/>
          <w:szCs w:val="28"/>
          <w:highlight w:val="yellow"/>
        </w:rPr>
        <w:t>о билета) на бумажном носителе.</w:t>
      </w:r>
    </w:p>
    <w:p w14:paraId="0C3BB681" w14:textId="03CAAE86" w:rsidR="00786FB6" w:rsidRPr="000A75B8" w:rsidRDefault="00786FB6" w:rsidP="00786FB6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12. </w:t>
      </w: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При приобретении авиабилета, оформленного в бездокументарной форме (электронный авиабилет), железнодорожного билета, оформленного в бездокументарной форме (электронный железнодорожный билет), билета на проезд автомобильным транспортом, оформленного в бездокументарной форме (электронный билет, маршрутная квитанция электронного билета), работник обязан представить один из следующих документов, подтверждающих оплату работником соответствующих билетов:</w:t>
      </w:r>
      <w:proofErr w:type="gramEnd"/>
    </w:p>
    <w:p w14:paraId="69D53BB1" w14:textId="77777777" w:rsidR="00786FB6" w:rsidRPr="000A75B8" w:rsidRDefault="00786FB6" w:rsidP="00786FB6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A75B8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1) при оплате наличными денежными средствами - кассовый чек;</w:t>
      </w:r>
    </w:p>
    <w:p w14:paraId="4C1B59C1" w14:textId="3F916BAB" w:rsidR="00786FB6" w:rsidRDefault="00786FB6" w:rsidP="000A75B8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>2) при проведении операций с использованием банковской карты, держателем которой является работник, супруг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-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а) работника или неработающий член семьи работника, указанный в части 3 настоящей статьи (с предоставлением подтверждающих документов - копии свидетельства о заключении брака, а также документов, установленных частью 3 настоящей статьи)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 xml:space="preserve"> -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подтверждение кредитным учреждением проведенной операции 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 xml:space="preserve">в виде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справк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 или 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>выписк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, или 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>ино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го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документ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а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>оформленн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о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й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на утвержденном бланке</w:t>
      </w:r>
      <w:proofErr w:type="gramEnd"/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gramStart"/>
      <w:r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строгой отчетности или кассовый чек с подтверждением проведенной операции кредитной организацией, в которой открыт банковский счет, 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>сформированны</w:t>
      </w:r>
      <w:r w:rsidR="005E5BC6">
        <w:rPr>
          <w:rFonts w:ascii="Times New Roman" w:hAnsi="Times New Roman" w:cs="Times New Roman"/>
          <w:sz w:val="28"/>
          <w:szCs w:val="28"/>
          <w:highlight w:val="yellow"/>
        </w:rPr>
        <w:t>й</w:t>
      </w:r>
      <w:r w:rsidR="005E5BC6" w:rsidRPr="000A75B8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A75B8">
        <w:rPr>
          <w:rFonts w:ascii="Times New Roman" w:hAnsi="Times New Roman" w:cs="Times New Roman"/>
          <w:sz w:val="28"/>
          <w:szCs w:val="28"/>
          <w:highlight w:val="yellow"/>
        </w:rPr>
        <w:t>в мобильном приложении кредитной организации либо на официальном сайте кредитной организации в информационно-телекоммуникационной сети «Интернет» (интернет-банк)</w:t>
      </w:r>
      <w:r w:rsidR="003A53F1">
        <w:rPr>
          <w:rFonts w:ascii="Times New Roman" w:hAnsi="Times New Roman" w:cs="Times New Roman"/>
          <w:sz w:val="28"/>
          <w:szCs w:val="28"/>
          <w:highlight w:val="yellow"/>
        </w:rPr>
        <w:t>.</w:t>
      </w:r>
      <w:proofErr w:type="gramEnd"/>
    </w:p>
    <w:p w14:paraId="71A8853C" w14:textId="5607A81F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6CF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в составе подтверждающих документов предоставляется электронный проездной документ (билет), электронная квитанция разных сборов и иные электронные документы, оформленные на «Универсальном бланке», по форме, утвержденной распоряжением ОАО «Российские железные дороги» от 01.10.2014 № 2318р «Об утверждении формы бланка «Универсальный бланк», предоставление документов, подтверждающих оплату, не требуется. </w:t>
      </w:r>
      <w:proofErr w:type="gramEnd"/>
    </w:p>
    <w:p w14:paraId="690C416F" w14:textId="130630FE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6CF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В случае использования отпуска по туристической путевке подтверждением факта оплаты проезда являются документы, указанные в част</w:t>
      </w:r>
      <w:r w:rsidR="009C6CFA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11</w:t>
      </w:r>
      <w:r w:rsidR="009C6CFA">
        <w:rPr>
          <w:rFonts w:ascii="Times New Roman" w:hAnsi="Times New Roman" w:cs="Times New Roman"/>
          <w:sz w:val="28"/>
          <w:szCs w:val="28"/>
        </w:rPr>
        <w:t>и 12</w:t>
      </w:r>
      <w:r>
        <w:rPr>
          <w:rFonts w:ascii="Times New Roman" w:hAnsi="Times New Roman" w:cs="Times New Roman"/>
          <w:sz w:val="28"/>
          <w:szCs w:val="28"/>
        </w:rPr>
        <w:t xml:space="preserve"> настоящей статьи, а также: </w:t>
      </w:r>
    </w:p>
    <w:p w14:paraId="16373C3C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договор о реализации туристского продукта (оказания услуг по организации туристской поездки) с неотъемлемыми приложениями, заключенный работником, в соответствии с которым оплата стоимости проезда включена в общую цену туристского продукта (услуги); </w:t>
      </w:r>
    </w:p>
    <w:p w14:paraId="600E7567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справка туроператора о стоимости проезда, включенной в стоимость тура. </w:t>
      </w:r>
    </w:p>
    <w:p w14:paraId="25BAE5AF" w14:textId="2E11909B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C6CF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случае если представленные работником документы подтверждают произведенные расходы на проезд по более высокой категории проезда, чем установлено частью 10 настоящей статьи, компенсация расходов производится на основании справки о стоимости проезда на дату приобретения билета в соответствии с установленными категориями проезда, выданной работнику (членам его семьи) организацией, осуществляющей продажу проездных и перевозочных документов (билетов) (далее - транспортное агентство). </w:t>
      </w:r>
      <w:proofErr w:type="gramEnd"/>
    </w:p>
    <w:p w14:paraId="0E0A2852" w14:textId="58D207A9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504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использовании отпуска за пределами территории Российской Федерации оплата стоимости проезда компенсируется в размере стоимости проезда до географически последней железнодорожной станции, морского, речного портов, автовокзала на территории Российской Федерации, согласно справке транспортной организации, но не выше фактических расходов, указанных в справке туроператора, с учетом ограничений, установленных частью 10 настоящей статьи. </w:t>
      </w:r>
      <w:proofErr w:type="gramEnd"/>
    </w:p>
    <w:p w14:paraId="36B978AE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стоимость проезда, указанная в справке транспортной организации, меньше стоимости, указанной в справке туроператора, стоимость проезда компенсируется по справке транспортной организации, с учетом ограничений, установленных частью 10 настоящей статьи. </w:t>
      </w:r>
      <w:proofErr w:type="gramEnd"/>
    </w:p>
    <w:p w14:paraId="0457691B" w14:textId="48DC4D6C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504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EC76E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ри следовании за пределы Российской Федерации воздушным транспортом без посадки в ближайшем к месту пересечения государственной границы Российской Федерации аэропорту </w:t>
      </w:r>
      <w:r w:rsidR="00EC76E1">
        <w:rPr>
          <w:rFonts w:ascii="Times New Roman" w:hAnsi="Times New Roman" w:cs="Times New Roman"/>
          <w:sz w:val="28"/>
          <w:szCs w:val="28"/>
        </w:rPr>
        <w:t xml:space="preserve">возмещению </w:t>
      </w:r>
      <w:r>
        <w:rPr>
          <w:rFonts w:ascii="Times New Roman" w:hAnsi="Times New Roman" w:cs="Times New Roman"/>
          <w:sz w:val="28"/>
          <w:szCs w:val="28"/>
        </w:rPr>
        <w:t xml:space="preserve">подлежит процентная часть стоимости воздушной перевозки, соответствующая процентному отношению ортодромии по Российской Федерации к общей ортодромии. </w:t>
      </w:r>
      <w:proofErr w:type="gramEnd"/>
    </w:p>
    <w:p w14:paraId="2867E5A3" w14:textId="4692FAF5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3504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highlight w:val="yellow"/>
        </w:rPr>
        <w:t>Возмещение процентной части стоимости воздушной перевозки, указанной в части 1</w:t>
      </w:r>
      <w:r w:rsidR="00B35046">
        <w:rPr>
          <w:rFonts w:ascii="Times New Roman" w:hAnsi="Times New Roman" w:cs="Times New Roman"/>
          <w:sz w:val="28"/>
          <w:szCs w:val="28"/>
          <w:highlight w:val="yellow"/>
        </w:rPr>
        <w:t>7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настоящей статьи, осуществляется на основании справки транспортной организации, осуществляющей перевозку, о стоимости воздушной перевозки по территории Российской Федерации, включенной в стоимость перевозочного документа (авиабилета).</w:t>
      </w:r>
    </w:p>
    <w:p w14:paraId="34E153DD" w14:textId="5D508A25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928DE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  <w:highlight w:val="yellow"/>
        </w:rPr>
        <w:t>При непредставлении работником справки, указанной в части 1</w:t>
      </w:r>
      <w:r w:rsidR="006327A4">
        <w:rPr>
          <w:rFonts w:ascii="Times New Roman" w:hAnsi="Times New Roman" w:cs="Times New Roman"/>
          <w:sz w:val="28"/>
          <w:szCs w:val="28"/>
          <w:highlight w:val="yellow"/>
        </w:rPr>
        <w:t>8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настоящей статьи,</w:t>
      </w:r>
      <w:r>
        <w:rPr>
          <w:rFonts w:ascii="Times New Roman" w:hAnsi="Times New Roman" w:cs="Times New Roman"/>
          <w:sz w:val="28"/>
          <w:szCs w:val="28"/>
        </w:rPr>
        <w:t xml:space="preserve"> для возмещения процентной части стоимости воздушной перевозки, указанной в части 1</w:t>
      </w:r>
      <w:r w:rsidR="003B0BB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настоящей статьи, используются процентные значения отношения ортодромии по Российской Федерации к общей ортодромии применительно к указанным в перевозочном документе (авиабилете) аэропортам вылета и прилета в соответствии с приложением к постановлению Думы Ханты-Мансийского автономного округа - Югры </w:t>
      </w:r>
      <w:r>
        <w:rPr>
          <w:rFonts w:ascii="Times New Roman" w:hAnsi="Times New Roman" w:cs="Times New Roman"/>
          <w:sz w:val="28"/>
          <w:szCs w:val="28"/>
          <w:highlight w:val="yellow"/>
        </w:rPr>
        <w:t>от 29.11.2023 № 951</w:t>
      </w:r>
      <w:r w:rsidR="0014755F" w:rsidRPr="0014755F">
        <w:rPr>
          <w:rFonts w:ascii="Times New Roman" w:hAnsi="Times New Roman" w:cs="Times New Roman"/>
          <w:sz w:val="28"/>
          <w:szCs w:val="28"/>
        </w:rPr>
        <w:t xml:space="preserve"> </w:t>
      </w:r>
      <w:r w:rsidRPr="0014755F">
        <w:rPr>
          <w:rFonts w:ascii="Times New Roman" w:hAnsi="Times New Roman" w:cs="Times New Roman"/>
          <w:sz w:val="28"/>
          <w:szCs w:val="28"/>
        </w:rPr>
        <w:t>«Об</w:t>
      </w:r>
      <w:proofErr w:type="gramEnd"/>
      <w:r w:rsidRPr="0014755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755F">
        <w:rPr>
          <w:rFonts w:ascii="Times New Roman" w:hAnsi="Times New Roman" w:cs="Times New Roman"/>
          <w:sz w:val="28"/>
          <w:szCs w:val="28"/>
        </w:rPr>
        <w:t>утверждении официального толкования отдельных норм Закона Ханты-Мансийского автономного округа - Югры «О гарантиях и компенсациях для лиц, проживающих в Ханты-Мансийском автономном округе - Югре, работающих в государственных органах и государственных учреждениях Ханты-Мансийского автономного округа - Югры, территориальном фонде обязательного медицинского страхования Ханты-Мансийского автономного округа - Югры»</w:t>
      </w:r>
      <w:r>
        <w:rPr>
          <w:rFonts w:ascii="Times New Roman" w:hAnsi="Times New Roman" w:cs="Times New Roman"/>
          <w:sz w:val="28"/>
          <w:szCs w:val="28"/>
        </w:rPr>
        <w:t xml:space="preserve"> (далее - приложение к официальному толкованию). </w:t>
      </w:r>
      <w:proofErr w:type="gramEnd"/>
    </w:p>
    <w:p w14:paraId="435B2139" w14:textId="129C5D42" w:rsidR="00D440B9" w:rsidRDefault="002928DE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D6C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6C97">
        <w:rPr>
          <w:rFonts w:ascii="Times New Roman" w:hAnsi="Times New Roman" w:cs="Times New Roman"/>
          <w:sz w:val="28"/>
          <w:szCs w:val="28"/>
        </w:rPr>
        <w:t>При отсутствии в приложении к официальному толкованию необходимого процентного значени</w:t>
      </w:r>
      <w:r w:rsidR="004D6C97">
        <w:rPr>
          <w:rFonts w:ascii="Times New Roman" w:hAnsi="Times New Roman" w:cs="Times New Roman"/>
          <w:sz w:val="28"/>
          <w:szCs w:val="28"/>
          <w:highlight w:val="white"/>
        </w:rPr>
        <w:t>я отношения ортодромии по Российской Федерации к общей ортодромии работодателем используются следующие</w:t>
      </w:r>
      <w:r w:rsidR="00E96045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4D6C97">
        <w:rPr>
          <w:rFonts w:ascii="Times New Roman" w:hAnsi="Times New Roman" w:cs="Times New Roman"/>
          <w:sz w:val="28"/>
          <w:szCs w:val="28"/>
          <w:highlight w:val="white"/>
        </w:rPr>
        <w:t xml:space="preserve"> указанные в приложении к официальному толкованию</w:t>
      </w:r>
      <w:r w:rsidR="00E96045">
        <w:rPr>
          <w:rFonts w:ascii="Times New Roman" w:hAnsi="Times New Roman" w:cs="Times New Roman"/>
          <w:sz w:val="28"/>
          <w:szCs w:val="28"/>
          <w:highlight w:val="white"/>
        </w:rPr>
        <w:t>,</w:t>
      </w:r>
      <w:r w:rsidR="004D6C97">
        <w:rPr>
          <w:rFonts w:ascii="Times New Roman" w:hAnsi="Times New Roman" w:cs="Times New Roman"/>
          <w:sz w:val="28"/>
          <w:szCs w:val="28"/>
          <w:highlight w:val="white"/>
        </w:rPr>
        <w:t xml:space="preserve"> процентные значения отношения ортодромии по Российской Федерации к общей ортодромии:</w:t>
      </w:r>
      <w:proofErr w:type="gramEnd"/>
    </w:p>
    <w:p w14:paraId="1A165CAE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от международного аэропорта Российской Федерации, являющегося ближайшим к международному аэропорту Российской Федерации, из которого осуществлен вылет, до зарубежного аэропорта, в котором совершена посадка; </w:t>
      </w:r>
    </w:p>
    <w:p w14:paraId="66EE31EF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от международного аэропорта Российской Федерации, из которого осуществлен вылет, до зарубежного аэропорта, являющегося ближайшим к зарубежному аэропорту, в котором совершена посадка. </w:t>
      </w:r>
    </w:p>
    <w:p w14:paraId="5AFE9CE7" w14:textId="4FAF7D9F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28D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A41A4" w:rsidRPr="00C21470">
        <w:rPr>
          <w:rFonts w:ascii="Times New Roman" w:hAnsi="Times New Roman" w:cs="Times New Roman"/>
          <w:sz w:val="28"/>
          <w:szCs w:val="28"/>
        </w:rPr>
        <w:t>Компенсация расходов</w:t>
      </w:r>
      <w:r w:rsidRPr="00C21470">
        <w:rPr>
          <w:rFonts w:ascii="Times New Roman" w:hAnsi="Times New Roman" w:cs="Times New Roman"/>
          <w:sz w:val="28"/>
          <w:szCs w:val="28"/>
        </w:rPr>
        <w:t xml:space="preserve"> </w:t>
      </w:r>
      <w:r w:rsidR="0021049B" w:rsidRPr="00C21470">
        <w:rPr>
          <w:rFonts w:ascii="Times New Roman" w:hAnsi="Times New Roman" w:cs="Times New Roman"/>
          <w:sz w:val="28"/>
          <w:szCs w:val="28"/>
        </w:rPr>
        <w:t xml:space="preserve">на оплату </w:t>
      </w:r>
      <w:r w:rsidRPr="00C21470">
        <w:rPr>
          <w:rFonts w:ascii="Times New Roman" w:hAnsi="Times New Roman" w:cs="Times New Roman"/>
          <w:sz w:val="28"/>
          <w:szCs w:val="28"/>
        </w:rPr>
        <w:t xml:space="preserve">стоимости проезда работника </w:t>
      </w:r>
      <w:r w:rsidRPr="00C21470">
        <w:rPr>
          <w:rFonts w:ascii="Times New Roman" w:hAnsi="Times New Roman" w:cs="Times New Roman"/>
          <w:sz w:val="28"/>
          <w:szCs w:val="28"/>
        </w:rPr>
        <w:lastRenderedPageBreak/>
        <w:t>и членов его семьи личным транспортом</w:t>
      </w:r>
      <w:r>
        <w:rPr>
          <w:rFonts w:ascii="Times New Roman" w:hAnsi="Times New Roman" w:cs="Times New Roman"/>
          <w:sz w:val="28"/>
          <w:szCs w:val="28"/>
        </w:rPr>
        <w:t xml:space="preserve"> производится по наименьшей стоимости проезда кратчайшим путем на железнодорожном транспорте в плацкартном вагоне. </w:t>
      </w:r>
      <w:proofErr w:type="gramEnd"/>
    </w:p>
    <w:p w14:paraId="74D62627" w14:textId="13B25B96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928D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 личным транспортом работника понимается принадлежащее на праве собственности ему или членам его семьи (супругу (е), детям, родителям</w:t>
      </w:r>
      <w:r>
        <w:rPr>
          <w:rFonts w:ascii="Times New Roman" w:hAnsi="Times New Roman" w:cs="Times New Roman"/>
          <w:sz w:val="28"/>
          <w:szCs w:val="28"/>
          <w:highlight w:val="yellow"/>
        </w:rPr>
        <w:t>, родителям супруга (</w:t>
      </w:r>
      <w:r w:rsidR="00E96045">
        <w:rPr>
          <w:rFonts w:ascii="Times New Roman" w:hAnsi="Times New Roman" w:cs="Times New Roman"/>
          <w:sz w:val="28"/>
          <w:szCs w:val="28"/>
          <w:highlight w:val="yellow"/>
        </w:rPr>
        <w:t>-</w:t>
      </w:r>
      <w:r>
        <w:rPr>
          <w:rFonts w:ascii="Times New Roman" w:hAnsi="Times New Roman" w:cs="Times New Roman"/>
          <w:sz w:val="28"/>
          <w:szCs w:val="28"/>
          <w:highlight w:val="yellow"/>
        </w:rPr>
        <w:t>и) работника</w:t>
      </w:r>
      <w:r>
        <w:rPr>
          <w:rFonts w:ascii="Times New Roman" w:hAnsi="Times New Roman" w:cs="Times New Roman"/>
          <w:sz w:val="28"/>
          <w:szCs w:val="28"/>
        </w:rPr>
        <w:t>) транспортное средство, отнесенное к категориям «А» или «В» в соответствии с федеральным законодательством, либо находящееся в пользовании работника на основании договора аренды вышеуказанной категории транспортного средства, за исключением аренды с экипажем.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Оплата стоимости проезда работнику производится при предоставлении следующих подтверждающих документов: </w:t>
      </w:r>
    </w:p>
    <w:p w14:paraId="56829702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 маршрутного листа (приложение 1 к настоящему Положению), который выдается кадровой службой работодателя и в котором должны быть отметки о нахождении в месте использования отпуска или в промежуточной точке по маршруту следования к месту использования отпуска либо отметка органа пограничного контроля (пункта пропуска) о месте пересечения государственной границы Российской Федерации).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случае отсутствия маршрутного листа или его утраты,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предоставляются другие документы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подтверждающие нахождение в месте использования отпуска; </w:t>
      </w:r>
    </w:p>
    <w:p w14:paraId="6AE816D8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копии свидетельства о регистрации транспортного средства или технического паспорта транспортного средства, подтверждающие право собственности на транспортное средство или договор аренды транспортного средства; </w:t>
      </w:r>
    </w:p>
    <w:p w14:paraId="384A6125" w14:textId="77777777" w:rsidR="00425595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справки транспортных агентств о стоимости проезда на железнодорожном транспорте в плацкартном вагоне. В случае отсутствия железнодорожного сообщения оплата производится не свыше тарифов, предусмотренных для перевозок автомобильным, речным транспортом </w:t>
      </w:r>
      <w:r w:rsidR="00425595">
        <w:rPr>
          <w:rFonts w:ascii="Times New Roman" w:hAnsi="Times New Roman" w:cs="Times New Roman"/>
          <w:sz w:val="28"/>
          <w:szCs w:val="28"/>
        </w:rPr>
        <w:t>по наименьшей стоимости проезда;</w:t>
      </w:r>
    </w:p>
    <w:p w14:paraId="64C1449E" w14:textId="684A63CD" w:rsidR="00D440B9" w:rsidRDefault="00425595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 w:rsidRPr="00425595">
        <w:rPr>
          <w:rFonts w:ascii="Times New Roman" w:hAnsi="Times New Roman" w:cs="Times New Roman"/>
          <w:sz w:val="28"/>
          <w:szCs w:val="28"/>
          <w:highlight w:val="yellow"/>
        </w:rPr>
        <w:t>4)</w:t>
      </w:r>
      <w:r w:rsidR="004D6C97" w:rsidRPr="00425595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425595">
        <w:rPr>
          <w:rFonts w:ascii="Times New Roman" w:hAnsi="Times New Roman" w:cs="Times New Roman"/>
          <w:sz w:val="28"/>
          <w:szCs w:val="28"/>
          <w:highlight w:val="yellow"/>
        </w:rPr>
        <w:t>копий</w:t>
      </w:r>
      <w:r w:rsidR="004C03E4">
        <w:rPr>
          <w:rFonts w:ascii="Times New Roman" w:hAnsi="Times New Roman" w:cs="Times New Roman"/>
          <w:sz w:val="28"/>
          <w:szCs w:val="28"/>
          <w:highlight w:val="yellow"/>
        </w:rPr>
        <w:t xml:space="preserve"> документов,</w:t>
      </w:r>
      <w:r w:rsidR="000C5261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CD33CE">
        <w:rPr>
          <w:rFonts w:ascii="Times New Roman" w:hAnsi="Times New Roman" w:cs="Times New Roman"/>
          <w:sz w:val="28"/>
          <w:szCs w:val="28"/>
          <w:highlight w:val="yellow"/>
        </w:rPr>
        <w:t xml:space="preserve">подтверждающих </w:t>
      </w:r>
      <w:r w:rsidR="000C5261">
        <w:rPr>
          <w:rFonts w:ascii="Times New Roman" w:hAnsi="Times New Roman" w:cs="Times New Roman"/>
          <w:sz w:val="28"/>
          <w:szCs w:val="28"/>
          <w:highlight w:val="yellow"/>
        </w:rPr>
        <w:t>родство</w:t>
      </w:r>
      <w:r w:rsidR="0049490C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4C03E4">
        <w:rPr>
          <w:rFonts w:ascii="Times New Roman" w:hAnsi="Times New Roman" w:cs="Times New Roman"/>
          <w:sz w:val="28"/>
          <w:szCs w:val="28"/>
          <w:highlight w:val="yellow"/>
        </w:rPr>
        <w:t xml:space="preserve">или свойство по отношению к </w:t>
      </w:r>
      <w:r w:rsidR="004C03E4" w:rsidRPr="00463E2A">
        <w:rPr>
          <w:rFonts w:ascii="Times New Roman" w:hAnsi="Times New Roman" w:cs="Times New Roman"/>
          <w:sz w:val="28"/>
          <w:szCs w:val="28"/>
          <w:highlight w:val="yellow"/>
        </w:rPr>
        <w:t>работнику</w:t>
      </w:r>
      <w:r w:rsidR="002D63E9" w:rsidRPr="00463E2A">
        <w:rPr>
          <w:rFonts w:ascii="Times New Roman" w:hAnsi="Times New Roman" w:cs="Times New Roman"/>
          <w:sz w:val="28"/>
          <w:szCs w:val="28"/>
          <w:highlight w:val="yellow"/>
        </w:rPr>
        <w:t xml:space="preserve">: </w:t>
      </w:r>
      <w:r w:rsidRPr="00463E2A">
        <w:rPr>
          <w:rFonts w:ascii="Times New Roman" w:hAnsi="Times New Roman" w:cs="Times New Roman"/>
          <w:sz w:val="28"/>
          <w:szCs w:val="28"/>
          <w:highlight w:val="yellow"/>
        </w:rPr>
        <w:t>свидетельства о заключении брака, свидетельства о рождении, паспорта</w:t>
      </w:r>
      <w:r w:rsidR="00463E2A" w:rsidRPr="00463E2A">
        <w:rPr>
          <w:rFonts w:ascii="Times New Roman" w:hAnsi="Times New Roman" w:cs="Times New Roman"/>
          <w:sz w:val="28"/>
          <w:szCs w:val="28"/>
          <w:highlight w:val="yellow"/>
        </w:rPr>
        <w:t>, справки о смене фамилии (при необходимости).</w:t>
      </w:r>
    </w:p>
    <w:p w14:paraId="6D2044C2" w14:textId="46D4E92E" w:rsidR="00D440B9" w:rsidRDefault="004D6C97" w:rsidP="001436C5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408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Для получения компенсации расходов на оплату стоимости проезда работник обязан в течение 30 календарных дней с даты выхода на работу из отпуска или в течение 30 календарных дней после приезда члена семьи, в случае если работник приступил к выполнению должностных обязанностей раньше</w:t>
      </w:r>
      <w:r w:rsidR="00E9604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чем вернулся член семьи, предоставить авансовый отчет </w:t>
      </w:r>
      <w:r w:rsidR="00EB3C59" w:rsidRPr="00EB3C59">
        <w:rPr>
          <w:rFonts w:ascii="Times New Roman" w:hAnsi="Times New Roman" w:cs="Times New Roman"/>
          <w:sz w:val="28"/>
          <w:szCs w:val="28"/>
        </w:rPr>
        <w:t>о произведенных расходах с приложением подлинников проездных и перевозочных документов (билетов</w:t>
      </w:r>
      <w:proofErr w:type="gramEnd"/>
      <w:r w:rsidR="00EB3C59" w:rsidRPr="00EB3C59">
        <w:rPr>
          <w:rFonts w:ascii="Times New Roman" w:hAnsi="Times New Roman" w:cs="Times New Roman"/>
          <w:sz w:val="28"/>
          <w:szCs w:val="28"/>
        </w:rPr>
        <w:t>, посадочных талонов, багажных квитанций, других документов), подтверждающих расходы</w:t>
      </w:r>
      <w:r w:rsidR="00EB3C59">
        <w:rPr>
          <w:rFonts w:ascii="Times New Roman" w:hAnsi="Times New Roman" w:cs="Times New Roman"/>
          <w:sz w:val="28"/>
          <w:szCs w:val="28"/>
        </w:rPr>
        <w:t xml:space="preserve"> работника </w:t>
      </w:r>
      <w:r>
        <w:rPr>
          <w:rFonts w:ascii="Times New Roman" w:hAnsi="Times New Roman" w:cs="Times New Roman"/>
          <w:sz w:val="28"/>
          <w:szCs w:val="28"/>
        </w:rPr>
        <w:t>и членов его семьи.</w:t>
      </w:r>
      <w:r>
        <w:rPr>
          <w:rFonts w:ascii="Times New Roman" w:hAnsi="Times New Roman" w:cs="Times New Roman"/>
          <w:sz w:val="28"/>
          <w:szCs w:val="28"/>
          <w:highlight w:val="white"/>
        </w:rPr>
        <w:t xml:space="preserve"> В случаях, предусмотренных настоящим Положением, работником представляется справка о стоимости проезда, выданная транспортным агентством.</w:t>
      </w:r>
      <w:r>
        <w:rPr>
          <w:rFonts w:ascii="Times New Roman" w:hAnsi="Times New Roman" w:cs="Times New Roman"/>
          <w:sz w:val="28"/>
          <w:szCs w:val="28"/>
        </w:rPr>
        <w:t xml:space="preserve"> Срок предоставления аван</w:t>
      </w:r>
      <w:r w:rsidR="001436C5">
        <w:rPr>
          <w:rFonts w:ascii="Times New Roman" w:hAnsi="Times New Roman" w:cs="Times New Roman"/>
          <w:sz w:val="28"/>
          <w:szCs w:val="28"/>
        </w:rPr>
        <w:t>сового отчета продлевается</w:t>
      </w:r>
      <w:r>
        <w:rPr>
          <w:rFonts w:ascii="Times New Roman" w:hAnsi="Times New Roman" w:cs="Times New Roman"/>
          <w:sz w:val="28"/>
          <w:szCs w:val="28"/>
        </w:rPr>
        <w:t xml:space="preserve"> на период временной нетрудоспособности работника</w:t>
      </w:r>
      <w:r w:rsidR="00E96045">
        <w:rPr>
          <w:rFonts w:ascii="Times New Roman" w:hAnsi="Times New Roman" w:cs="Times New Roman"/>
          <w:sz w:val="28"/>
          <w:szCs w:val="28"/>
        </w:rPr>
        <w:t>.</w:t>
      </w:r>
    </w:p>
    <w:p w14:paraId="70E4BE26" w14:textId="4EBA0705" w:rsidR="00D440B9" w:rsidRDefault="004B4086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24</w:t>
      </w:r>
      <w:r w:rsidR="004D6C9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D6C97">
        <w:rPr>
          <w:rFonts w:ascii="Times New Roman" w:hAnsi="Times New Roman" w:cs="Times New Roman"/>
          <w:sz w:val="28"/>
          <w:szCs w:val="28"/>
        </w:rPr>
        <w:t>При утрате проездных документов (частично или полностью) к месту отдыха и (или) обратно компенсация расходов производится при документальном подтверждении пребывания работника и членов его семьи в месте использования отпуска (при наличии документов, подтверждающих: пребывание в гостинице, санатории, доме отдыха, пансионате, кемпинге, на туристической базе, а также в ином подобном учреждении, или документов, удостоверяющих регистрацию по месту пребывания, или имеющихся проездных</w:t>
      </w:r>
      <w:proofErr w:type="gramEnd"/>
      <w:r w:rsidR="004D6C9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D6C97">
        <w:rPr>
          <w:rFonts w:ascii="Times New Roman" w:hAnsi="Times New Roman" w:cs="Times New Roman"/>
          <w:sz w:val="28"/>
          <w:szCs w:val="28"/>
        </w:rPr>
        <w:t xml:space="preserve">документов к месту отдыха или обратно; или штампа в паспорте гражданина Российской Федерации, удостоверяющего личность гражданина Российской Федерации за пределами территории Российской Федерации о пересечении государственной границы) на основании справки транспортного агентства о стоимости проезда на железнодорожном транспорте в плацкартном вагоне, а при отсутствии железнодорожного сообщения - справки транспортного агентства о стоимости проезда автомобильным, речным транспортом по наименьшей стоимости проезда. </w:t>
      </w:r>
      <w:proofErr w:type="gramEnd"/>
    </w:p>
    <w:p w14:paraId="125FB9E2" w14:textId="51AC183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B408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Выплаты, предусмотренные настоящей статьей, являются целевыми, осуществляются только на покрытие расходов по оплате стоимости проезда и не суммируются в случае, если работник своевременно не воспользовался своим правом на оплату стоимости проезда. </w:t>
      </w:r>
    </w:p>
    <w:p w14:paraId="7D6AD329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0633D7B7" w14:textId="77777777" w:rsidR="00D440B9" w:rsidRDefault="004D6C97">
      <w:pPr>
        <w:pStyle w:val="HEADERTEXT"/>
        <w:ind w:firstLine="850"/>
        <w:jc w:val="both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Статья 5.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Размер, порядок и условия предоставления гарантий и компенсаций расходов, связанных с переездом работников </w:t>
      </w:r>
    </w:p>
    <w:p w14:paraId="0DE738DD" w14:textId="77777777" w:rsidR="00D440B9" w:rsidRDefault="00D440B9">
      <w:pPr>
        <w:pStyle w:val="HEADERTEXT"/>
        <w:ind w:firstLine="850"/>
        <w:jc w:val="center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A7D1E4B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Работникам, заключившим трудовые договоры о работе в органах местного самоуправления и муниципальных учреждениях города Покачи и прибывшим в соответствии с этими договорами из других регионов Российской Федерации, за счет средств работодателя предоставляются следующие гарантии и компенсации: </w:t>
      </w:r>
    </w:p>
    <w:p w14:paraId="2D00234D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единовременное пособие в размере двух должностных окладов (месячных тарифных ставок) и единовременное пособие на каждого прибывающего с ним неработающего члена его семьи в размере половины должностного оклада (половины месячной тарифной ставки) работника при условии, что другому работающему члену семьи не была выплачена данная выплата на неработающих членов семьи; </w:t>
      </w:r>
      <w:proofErr w:type="gramEnd"/>
    </w:p>
    <w:p w14:paraId="795704C8" w14:textId="3E5877B0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оплата стоимости проезда работника и неработающих членов его семьи в пределах территории Российской </w:t>
      </w:r>
      <w:r w:rsidRPr="008836BB">
        <w:rPr>
          <w:rFonts w:ascii="Times New Roman" w:hAnsi="Times New Roman" w:cs="Times New Roman"/>
          <w:sz w:val="28"/>
          <w:szCs w:val="28"/>
        </w:rPr>
        <w:t>Федерации по фактическим расходам, а также стоимости провоза багажа не свыше</w:t>
      </w:r>
      <w:r>
        <w:rPr>
          <w:rFonts w:ascii="Times New Roman" w:hAnsi="Times New Roman" w:cs="Times New Roman"/>
          <w:sz w:val="28"/>
          <w:szCs w:val="28"/>
        </w:rPr>
        <w:t xml:space="preserve"> пяти тонн на семью по фактическим расходам, но не свыше</w:t>
      </w:r>
      <w:r w:rsidR="004870E9">
        <w:rPr>
          <w:rFonts w:ascii="Times New Roman" w:hAnsi="Times New Roman" w:cs="Times New Roman"/>
          <w:sz w:val="28"/>
          <w:szCs w:val="28"/>
        </w:rPr>
        <w:t xml:space="preserve"> суммы, указанной в приложении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Положению; </w:t>
      </w:r>
    </w:p>
    <w:p w14:paraId="1A5F5542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оплачиваемый отпуск продолжительностью семь календарных дней для обустройства на новом месте. </w:t>
      </w:r>
    </w:p>
    <w:p w14:paraId="56568E55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 предоставления гарантий и компенсаций, установленных частью 1 настоящей статьи, сохраняется в течение одного года со дня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заключения работником трудового договора в данной организации, расположенной на территории города Покачи. </w:t>
      </w:r>
      <w:proofErr w:type="gramEnd"/>
    </w:p>
    <w:p w14:paraId="519F260C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Работник возвращает денежные средства, выплаченные ему в связи с переездом на работу в город Покачи, в случае: </w:t>
      </w:r>
    </w:p>
    <w:p w14:paraId="61838C06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если он без уважительной причины не приступил к работе в установленный срок (в качестве уважительной причины может расцениваться болезнь работника, а также необходимость осуществления ухода за тяжелобольными членами семьи); </w:t>
      </w:r>
    </w:p>
    <w:p w14:paraId="0E9FB114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если он уволился до окончания срока, определенного трудовым договором, а при отсутствии такого срока - до истечения трех лет работы, или был уволен за виновные действия. </w:t>
      </w:r>
    </w:p>
    <w:p w14:paraId="1F58F926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Работнику, отработавшему не менее трех лет в органах местного самоуправления и муниципальных учреждениях города Покачи, и неработающим членам его семьи, в случае переезда к новому месту жительства в другую местность в связи с расторжением трудового договора по любым основаниям (в том числе в случае смерти работника), за исключением увольнения за виновные действия и за исключением оснований, </w:t>
      </w:r>
      <w:r w:rsidRPr="008836BB">
        <w:rPr>
          <w:rFonts w:ascii="Times New Roman" w:hAnsi="Times New Roman" w:cs="Times New Roman"/>
          <w:sz w:val="28"/>
          <w:szCs w:val="28"/>
        </w:rPr>
        <w:t>предусмотренных частью 3 настоящей</w:t>
      </w:r>
      <w:proofErr w:type="gramEnd"/>
      <w:r w:rsidRPr="008836BB">
        <w:rPr>
          <w:rFonts w:ascii="Times New Roman" w:hAnsi="Times New Roman" w:cs="Times New Roman"/>
          <w:sz w:val="28"/>
          <w:szCs w:val="28"/>
        </w:rPr>
        <w:t xml:space="preserve"> статьи, один раз </w:t>
      </w:r>
      <w:proofErr w:type="gramStart"/>
      <w:r w:rsidRPr="008836BB">
        <w:rPr>
          <w:rFonts w:ascii="Times New Roman" w:hAnsi="Times New Roman" w:cs="Times New Roman"/>
          <w:sz w:val="28"/>
          <w:szCs w:val="28"/>
        </w:rPr>
        <w:t>оплачивается стоимость проезда</w:t>
      </w:r>
      <w:proofErr w:type="gramEnd"/>
      <w:r w:rsidRPr="008836BB">
        <w:rPr>
          <w:rFonts w:ascii="Times New Roman" w:hAnsi="Times New Roman" w:cs="Times New Roman"/>
          <w:sz w:val="28"/>
          <w:szCs w:val="28"/>
        </w:rPr>
        <w:t xml:space="preserve"> к новому месту жительства по фактическим расходам и стоимость провоза багажа к новому месту жительства.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35AF914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Стоимость провоза багажа к новому месту жительства оплачивается: </w:t>
      </w:r>
    </w:p>
    <w:p w14:paraId="441238AD" w14:textId="42F72958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по фактическим расходам, но не свыше предельных сумм, возмещаемых работнику органов местного самоуправления и муниципальных учреждений города Покачи, при переезде на постоянное место жительства в другие населенные пункты в пределах Российской Фед</w:t>
      </w:r>
      <w:r w:rsidR="004870E9">
        <w:rPr>
          <w:rFonts w:ascii="Times New Roman" w:hAnsi="Times New Roman" w:cs="Times New Roman"/>
          <w:sz w:val="28"/>
          <w:szCs w:val="28"/>
        </w:rPr>
        <w:t>ерации, указанных в приложении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Положению; </w:t>
      </w:r>
    </w:p>
    <w:p w14:paraId="0A151879" w14:textId="7A39218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случае выезда на постоянное место жительства за пределы Российской Федерации - до конечного географического пункта пересечения государственной границы Российской Федерации, но не свыше тарифов, предусмотренных для перевозок железнодорожным транспортом, а в случае отсутствия железнодорожного транспорта - не свыше тарифов, предусмотренных для перевозок речным, автомобильным транспортом. Стоимость провоза багажа оплачивается по фактическим расходам, но не свыше предельных сумм, установленных при переезде на постоянное место жительства в другие населенные пункты в пределах Российской Фед</w:t>
      </w:r>
      <w:r w:rsidR="004870E9">
        <w:rPr>
          <w:rFonts w:ascii="Times New Roman" w:hAnsi="Times New Roman" w:cs="Times New Roman"/>
          <w:sz w:val="28"/>
          <w:szCs w:val="28"/>
        </w:rPr>
        <w:t>ерации, указанных в приложении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Положению. При определении размера компенсации учитывается расположение географического пункта пересечения государственной границы на территории Российской Федерации (область, край и другое). </w:t>
      </w:r>
    </w:p>
    <w:p w14:paraId="66588257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Право на оплату стоимости проезда и стоимости провоза багажа работника и неработающих членов его семьи в случае переезда к новому месту жительства в другую местность по вышеуказанным основаниям сохраняется в течение шести месяцев со дня расторжения работником </w:t>
      </w:r>
      <w:r>
        <w:rPr>
          <w:rFonts w:ascii="Times New Roman" w:hAnsi="Times New Roman" w:cs="Times New Roman"/>
          <w:sz w:val="28"/>
          <w:szCs w:val="28"/>
        </w:rPr>
        <w:lastRenderedPageBreak/>
        <w:t>трудового договора.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получения компенсации работник обязан представить документ, подтверждающий регистрацию по новому месту жительства. </w:t>
      </w:r>
    </w:p>
    <w:p w14:paraId="6C8D4022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Работник обязан представить письменное заявление об оплате стоимости провоза багажа, а также: </w:t>
      </w:r>
    </w:p>
    <w:p w14:paraId="01E25436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копию документа, подтверждающего изменение места жительства и указывающего адрес его нового места жительства (предоставляется в случае выезда из города Покачи к новому месту жительства в другую местность); </w:t>
      </w:r>
    </w:p>
    <w:p w14:paraId="62C558D5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справку с места работы супруга (супруги и иных совершеннолетних членов семьи) о том, что данной семье не производилась компенсация расходов, связанных с переездом к новому месту жительства; </w:t>
      </w:r>
    </w:p>
    <w:p w14:paraId="47EDCC95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копию договора перевозки груза (багажа) и (или) иные документы, подтверждающие перевозку груза (багажа); </w:t>
      </w:r>
    </w:p>
    <w:p w14:paraId="08CE3B83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платежные документы. </w:t>
      </w:r>
    </w:p>
    <w:p w14:paraId="6ACDB9B9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При провозе груза (багажа) оплате подлежат расходы, связанные с оплатой использования контейнера, его провоза, погрузки и разгрузки (работа крана), опломбирования контейнера. </w:t>
      </w:r>
    </w:p>
    <w:p w14:paraId="715AE3B1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 провозе груза (багажа) оплате не подлежат расходы, связанные с оплатой дополнительных услуг (сборы, комиссии), в том числе добровольного страхования при оформлении провоза груза (багажа), хранения груза (багажа), сбора за оценку стоимости груза (багажа), визирования документов, заполнения накладной и заявки, выдачи справки и других дополнительных услуг. </w:t>
      </w:r>
      <w:proofErr w:type="gramEnd"/>
    </w:p>
    <w:p w14:paraId="46DDF64F" w14:textId="77777777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Гарантии и компенсации, предусмотренные настоящей статьей, предоставляются работнику органов местного самоуправления и муниципального учреждения города Покачи, один раз за все время работы на территории города Покачи и только по основному месту работы. </w:t>
      </w:r>
    </w:p>
    <w:p w14:paraId="4C3F1C06" w14:textId="025EB929" w:rsidR="00D440B9" w:rsidRDefault="004D6C97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Порядок компенсации расходов на оплату стоимости проезда аналогичен по</w:t>
      </w:r>
      <w:r w:rsidR="000D088B">
        <w:rPr>
          <w:rFonts w:ascii="Times New Roman" w:hAnsi="Times New Roman" w:cs="Times New Roman"/>
          <w:sz w:val="28"/>
          <w:szCs w:val="28"/>
        </w:rPr>
        <w:t xml:space="preserve">рядку, установленному в статье </w:t>
      </w:r>
      <w:r w:rsidR="00E96045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настоящего Пол</w:t>
      </w:r>
      <w:r w:rsidR="001F083F">
        <w:rPr>
          <w:rFonts w:ascii="Times New Roman" w:hAnsi="Times New Roman" w:cs="Times New Roman"/>
          <w:sz w:val="28"/>
          <w:szCs w:val="28"/>
        </w:rPr>
        <w:t>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56BA66" w14:textId="77777777" w:rsidR="0099781B" w:rsidRDefault="0099781B">
      <w:pPr>
        <w:pStyle w:val="FORMATTEXT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04D0DF2" w14:textId="649A9AB9" w:rsidR="00F42618" w:rsidRDefault="00F42618" w:rsidP="00F42618">
      <w:pPr>
        <w:pStyle w:val="HEADERTEXT"/>
        <w:ind w:firstLine="709"/>
        <w:jc w:val="both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Статья 6.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Г</w:t>
      </w:r>
      <w:r w:rsidR="008751BA">
        <w:rPr>
          <w:rFonts w:ascii="Times New Roman" w:hAnsi="Times New Roman" w:cs="Times New Roman"/>
          <w:b/>
          <w:color w:val="auto"/>
          <w:sz w:val="28"/>
          <w:szCs w:val="28"/>
        </w:rPr>
        <w:t>арантии и компенсации работникам</w:t>
      </w:r>
      <w:r w:rsidR="00761711">
        <w:rPr>
          <w:rFonts w:ascii="Times New Roman" w:hAnsi="Times New Roman" w:cs="Times New Roman"/>
          <w:b/>
          <w:color w:val="auto"/>
          <w:sz w:val="28"/>
          <w:szCs w:val="28"/>
        </w:rPr>
        <w:t>, совмещающим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работу с</w:t>
      </w:r>
      <w:r w:rsidR="0076171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получением образования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71CBEB3" w14:textId="77777777" w:rsidR="00F42618" w:rsidRDefault="00F42618" w:rsidP="00F42618">
      <w:pPr>
        <w:pStyle w:val="HEADERTEXT"/>
        <w:ind w:firstLine="709"/>
        <w:jc w:val="both"/>
        <w:outlineLvl w:val="3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34CCC54D" w14:textId="0B722EDD" w:rsidR="00F42618" w:rsidRDefault="00F42618" w:rsidP="00F42618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17E4">
        <w:rPr>
          <w:rFonts w:ascii="Times New Roman" w:hAnsi="Times New Roman" w:cs="Times New Roman"/>
          <w:sz w:val="28"/>
          <w:szCs w:val="28"/>
          <w:highlight w:val="yellow"/>
        </w:rPr>
        <w:t>1.</w:t>
      </w:r>
      <w:r w:rsidR="00267F21" w:rsidRPr="00F417E4">
        <w:rPr>
          <w:rFonts w:ascii="Times New Roman" w:hAnsi="Times New Roman" w:cs="Times New Roman"/>
          <w:sz w:val="28"/>
          <w:szCs w:val="28"/>
          <w:highlight w:val="yellow"/>
        </w:rPr>
        <w:t xml:space="preserve"> Р</w:t>
      </w:r>
      <w:r w:rsidR="00761711" w:rsidRPr="00F417E4">
        <w:rPr>
          <w:rFonts w:ascii="Times New Roman" w:hAnsi="Times New Roman" w:cs="Times New Roman"/>
          <w:sz w:val="28"/>
          <w:szCs w:val="28"/>
          <w:highlight w:val="yellow"/>
        </w:rPr>
        <w:t>аботникам,</w:t>
      </w:r>
      <w:r w:rsidRPr="00F417E4">
        <w:rPr>
          <w:rFonts w:ascii="Times New Roman" w:hAnsi="Times New Roman" w:cs="Times New Roman"/>
          <w:sz w:val="28"/>
          <w:szCs w:val="28"/>
          <w:highlight w:val="yellow"/>
        </w:rPr>
        <w:t xml:space="preserve"> совмещающим</w:t>
      </w:r>
      <w:r>
        <w:rPr>
          <w:rFonts w:ascii="Times New Roman" w:hAnsi="Times New Roman" w:cs="Times New Roman"/>
          <w:sz w:val="28"/>
          <w:szCs w:val="28"/>
        </w:rPr>
        <w:t xml:space="preserve"> работу с получением образования </w:t>
      </w:r>
      <w:r w:rsidR="008A44C1">
        <w:rPr>
          <w:rFonts w:ascii="Times New Roman" w:hAnsi="Times New Roman" w:cs="Times New Roman"/>
          <w:sz w:val="28"/>
          <w:szCs w:val="28"/>
        </w:rPr>
        <w:t xml:space="preserve">соответствующего уровня </w:t>
      </w:r>
      <w:r>
        <w:rPr>
          <w:rFonts w:ascii="Times New Roman" w:hAnsi="Times New Roman" w:cs="Times New Roman"/>
          <w:sz w:val="28"/>
          <w:szCs w:val="28"/>
        </w:rPr>
        <w:t>впервые, гарантируется оплата стоимости проезда к месту нахождения образо</w:t>
      </w:r>
      <w:r w:rsidR="005623C1">
        <w:rPr>
          <w:rFonts w:ascii="Times New Roman" w:hAnsi="Times New Roman" w:cs="Times New Roman"/>
          <w:sz w:val="28"/>
          <w:szCs w:val="28"/>
        </w:rPr>
        <w:t xml:space="preserve">вательной организации и обратно в </w:t>
      </w:r>
      <w:r w:rsidR="005623C1" w:rsidRPr="00F417E4">
        <w:rPr>
          <w:rFonts w:ascii="Times New Roman" w:hAnsi="Times New Roman" w:cs="Times New Roman"/>
          <w:sz w:val="28"/>
          <w:szCs w:val="28"/>
          <w:highlight w:val="yellow"/>
        </w:rPr>
        <w:t>соответствии со статьями 173, 174, 176 Трудового кодекса Российской Федерации.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B9E082" w14:textId="77777777" w:rsidR="00F42618" w:rsidRDefault="00F42618" w:rsidP="00F42618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Основанием для оплаты проезда в образовательную организацию является распоряжение (приказ) работодателя, справка-вызов из образовательной организации, проездные документы. </w:t>
      </w:r>
    </w:p>
    <w:p w14:paraId="2BE6A448" w14:textId="06F2007D" w:rsidR="00F42618" w:rsidRDefault="00F42618" w:rsidP="00F42618">
      <w:pPr>
        <w:pStyle w:val="FORMATTEX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B05EEB">
        <w:rPr>
          <w:rFonts w:ascii="Times New Roman" w:hAnsi="Times New Roman" w:cs="Times New Roman"/>
          <w:sz w:val="28"/>
          <w:szCs w:val="28"/>
        </w:rPr>
        <w:t>Компенсация</w:t>
      </w:r>
      <w:r>
        <w:rPr>
          <w:rFonts w:ascii="Times New Roman" w:hAnsi="Times New Roman" w:cs="Times New Roman"/>
          <w:sz w:val="28"/>
          <w:szCs w:val="28"/>
        </w:rPr>
        <w:t xml:space="preserve"> расходов на оплату стоимости проезда к месту нахождения </w:t>
      </w:r>
      <w:r w:rsidR="00B05EEB">
        <w:rPr>
          <w:rFonts w:ascii="Times New Roman" w:hAnsi="Times New Roman" w:cs="Times New Roman"/>
          <w:sz w:val="28"/>
          <w:szCs w:val="28"/>
        </w:rPr>
        <w:t xml:space="preserve">образовательной организации и </w:t>
      </w:r>
      <w:r w:rsidR="00B05EEB" w:rsidRPr="000D088B">
        <w:rPr>
          <w:rFonts w:ascii="Times New Roman" w:hAnsi="Times New Roman" w:cs="Times New Roman"/>
          <w:sz w:val="28"/>
          <w:szCs w:val="28"/>
          <w:highlight w:val="yellow"/>
        </w:rPr>
        <w:t xml:space="preserve">обратно </w:t>
      </w:r>
      <w:r w:rsidR="00F417E4" w:rsidRPr="000D088B">
        <w:rPr>
          <w:rFonts w:ascii="Times New Roman" w:hAnsi="Times New Roman" w:cs="Times New Roman"/>
          <w:sz w:val="28"/>
          <w:szCs w:val="28"/>
          <w:highlight w:val="yellow"/>
        </w:rPr>
        <w:t>производится</w:t>
      </w:r>
      <w:r w:rsidR="00B05EEB" w:rsidRPr="000D088B">
        <w:rPr>
          <w:rFonts w:ascii="Times New Roman" w:hAnsi="Times New Roman" w:cs="Times New Roman"/>
          <w:sz w:val="28"/>
          <w:szCs w:val="28"/>
          <w:highlight w:val="yellow"/>
        </w:rPr>
        <w:t xml:space="preserve"> в </w:t>
      </w:r>
      <w:r w:rsidR="00B05EEB" w:rsidRPr="000D088B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соответствии с </w:t>
      </w:r>
      <w:r w:rsidR="00B42EF9" w:rsidRPr="000D088B">
        <w:rPr>
          <w:rFonts w:ascii="Times New Roman" w:hAnsi="Times New Roman" w:cs="Times New Roman"/>
          <w:sz w:val="28"/>
          <w:szCs w:val="28"/>
          <w:highlight w:val="yellow"/>
        </w:rPr>
        <w:t>частями 10-13</w:t>
      </w:r>
      <w:r w:rsidRPr="000D088B">
        <w:rPr>
          <w:rFonts w:ascii="Times New Roman" w:hAnsi="Times New Roman" w:cs="Times New Roman"/>
          <w:sz w:val="28"/>
          <w:szCs w:val="28"/>
          <w:highlight w:val="yellow"/>
        </w:rPr>
        <w:t xml:space="preserve">, </w:t>
      </w:r>
      <w:r w:rsidR="00F417E4" w:rsidRPr="000D088B">
        <w:rPr>
          <w:rFonts w:ascii="Times New Roman" w:hAnsi="Times New Roman" w:cs="Times New Roman"/>
          <w:sz w:val="28"/>
          <w:szCs w:val="28"/>
          <w:highlight w:val="yellow"/>
        </w:rPr>
        <w:t>17-23</w:t>
      </w:r>
      <w:r w:rsidRPr="000D088B">
        <w:rPr>
          <w:rFonts w:ascii="Times New Roman" w:hAnsi="Times New Roman" w:cs="Times New Roman"/>
          <w:sz w:val="28"/>
          <w:szCs w:val="28"/>
          <w:highlight w:val="yellow"/>
        </w:rPr>
        <w:t xml:space="preserve"> статьи </w:t>
      </w:r>
      <w:r w:rsidR="00E96045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E96045" w:rsidRPr="000D088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0D088B">
        <w:rPr>
          <w:rFonts w:ascii="Times New Roman" w:hAnsi="Times New Roman" w:cs="Times New Roman"/>
          <w:sz w:val="28"/>
          <w:szCs w:val="28"/>
          <w:highlight w:val="yellow"/>
        </w:rPr>
        <w:t>настоящего Положения.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22FE87" w14:textId="77777777" w:rsidR="00D440B9" w:rsidRDefault="00D440B9">
      <w:pPr>
        <w:pStyle w:val="HEADERTEXT"/>
        <w:ind w:firstLine="850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14:paraId="22FA7428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D46E464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3B4C392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68BF7973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4A32093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1255B2D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79512B65" w14:textId="77777777" w:rsidR="005F0998" w:rsidRDefault="005F0998" w:rsidP="005F0998">
      <w:pPr>
        <w:pStyle w:val="afc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F770E4D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4DBAD009" w14:textId="77777777" w:rsidR="00D642CC" w:rsidRDefault="00D642CC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ar-SA"/>
        </w:rPr>
        <w:sectPr w:rsidR="00D642CC" w:rsidSect="00D642CC">
          <w:type w:val="continuous"/>
          <w:pgSz w:w="11906" w:h="16838"/>
          <w:pgMar w:top="567" w:right="1134" w:bottom="1134" w:left="1701" w:header="284" w:footer="556" w:gutter="0"/>
          <w:cols w:space="708"/>
          <w:docGrid w:linePitch="360"/>
        </w:sectPr>
      </w:pPr>
    </w:p>
    <w:p w14:paraId="19B70E08" w14:textId="256C7B16" w:rsidR="00D440B9" w:rsidRDefault="00D440B9">
      <w:pPr>
        <w:pStyle w:val="afc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ar-SA"/>
        </w:rPr>
      </w:pPr>
    </w:p>
    <w:p w14:paraId="4678F77D" w14:textId="7CC8394A" w:rsidR="00D440B9" w:rsidRDefault="004D6C97" w:rsidP="00DC349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  <w:r w:rsidR="004870E9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0BC528E" w14:textId="0018667A" w:rsidR="00D440B9" w:rsidRDefault="004D6C97" w:rsidP="00957AB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  <w:r w:rsidR="0095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 гарантиях и компенсациях</w:t>
      </w:r>
      <w:r w:rsidR="00957A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работников органов местного самоуправления</w:t>
      </w:r>
    </w:p>
    <w:p w14:paraId="43B7EE1F" w14:textId="77777777" w:rsidR="00D440B9" w:rsidRDefault="004D6C97" w:rsidP="00DC349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муниципальных учреждений</w:t>
      </w:r>
    </w:p>
    <w:p w14:paraId="0237019E" w14:textId="3EF98AB9" w:rsidR="00D440B9" w:rsidRDefault="004D6C97" w:rsidP="00957AB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города Покачи, </w:t>
      </w:r>
      <w:r w:rsidR="00957A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</w:p>
    <w:p w14:paraId="1345C286" w14:textId="77777777" w:rsidR="00D440B9" w:rsidRDefault="004D6C97" w:rsidP="00DC349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Думы города Покачи</w:t>
      </w:r>
    </w:p>
    <w:p w14:paraId="76444407" w14:textId="77777777" w:rsidR="00D440B9" w:rsidRDefault="004D6C97" w:rsidP="00DC3495">
      <w:pPr>
        <w:pStyle w:val="FORMATTEXT"/>
        <w:ind w:left="538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от _____________№___</w:t>
      </w:r>
      <w:proofErr w:type="gramEnd"/>
    </w:p>
    <w:p w14:paraId="33F2BDF9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026ED5FF" w14:textId="77777777" w:rsidR="00D440B9" w:rsidRDefault="00D440B9">
      <w:pPr>
        <w:pStyle w:val="UNFORMATTEXT"/>
        <w:jc w:val="center"/>
        <w:rPr>
          <w:rFonts w:ascii="Times New Roman" w:hAnsi="Times New Roman" w:cs="Times New Roman"/>
          <w:sz w:val="24"/>
          <w:szCs w:val="24"/>
        </w:rPr>
      </w:pPr>
    </w:p>
    <w:p w14:paraId="7114579F" w14:textId="77777777" w:rsidR="00D440B9" w:rsidRDefault="004D6C97">
      <w:pPr>
        <w:pStyle w:val="UNFORMATTEX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МАРШРУТНЫЙ ЛИСТ № ______</w:t>
      </w:r>
    </w:p>
    <w:p w14:paraId="3472739D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25CA1A64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«_____» ____________ 20___ г.                                  город Покачи </w:t>
      </w:r>
    </w:p>
    <w:p w14:paraId="55632553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579BC76E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Выдан </w:t>
      </w:r>
      <w:proofErr w:type="gramEnd"/>
    </w:p>
    <w:p w14:paraId="0E3E9E7B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13528E28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(фамилия, имя, отчество работника, занимаемая должность) </w:t>
      </w:r>
    </w:p>
    <w:p w14:paraId="61245438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49BFD151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5ECDFC9F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том, что ему (ей) предоставлен отпуск с «___» __________ 20__ г.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«___»</w:t>
      </w:r>
    </w:p>
    <w:p w14:paraId="1F6144B1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 20__ г. с предоставлением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права оплаты стоимости проезда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месту </w:t>
      </w:r>
    </w:p>
    <w:p w14:paraId="71950779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использования отпуска и обратно по территории Российской Федерации. </w:t>
      </w:r>
    </w:p>
    <w:p w14:paraId="7D4CB09A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022009B2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кадровой службы </w:t>
      </w:r>
    </w:p>
    <w:p w14:paraId="2220ADFC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органов местного самоуправления </w:t>
      </w:r>
    </w:p>
    <w:p w14:paraId="5ABF587E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или муниципального учреждения города Покачи подпись                  Ф.И.О. </w:t>
      </w:r>
    </w:p>
    <w:p w14:paraId="79B2B03D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                                                      М.П. </w:t>
      </w:r>
    </w:p>
    <w:p w14:paraId="0280DF24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24FD2C6A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Работник направляется в отпуск на личном автотранспорте либо автотранспорте </w:t>
      </w:r>
    </w:p>
    <w:p w14:paraId="1F9DAB2A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супруга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и): </w:t>
      </w:r>
    </w:p>
    <w:p w14:paraId="7EBC2DC4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государственный номер _________________ и марка автомобиля ________________ </w:t>
      </w:r>
    </w:p>
    <w:p w14:paraId="1434AB4C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439C3616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5AD3BBAA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Члены семьи, следующие с работником: </w:t>
      </w:r>
    </w:p>
    <w:p w14:paraId="07D34227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________________________________________________________________________ </w:t>
      </w:r>
    </w:p>
    <w:p w14:paraId="4E9D7A07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________________________________________________________________________ </w:t>
      </w:r>
    </w:p>
    <w:p w14:paraId="0A5F50AA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________________________________________________________________________ </w:t>
      </w:r>
    </w:p>
    <w:p w14:paraId="05A62F60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________________________________________________________________________ </w:t>
      </w:r>
    </w:p>
    <w:p w14:paraId="53743065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2B716736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Находился в _______________________________ </w:t>
      </w:r>
      <w:proofErr w:type="gramEnd"/>
    </w:p>
    <w:p w14:paraId="38915843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----------- </w:t>
      </w:r>
    </w:p>
    <w:p w14:paraId="3AF3CD6B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(указывается   место  использования  отпуска  или  промежуточная  точка  по </w:t>
      </w:r>
      <w:proofErr w:type="gramEnd"/>
    </w:p>
    <w:p w14:paraId="361C5BDC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маршруту следования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месту использования отпуска) </w:t>
      </w:r>
    </w:p>
    <w:p w14:paraId="78FCE687" w14:textId="77777777" w:rsidR="00D440B9" w:rsidRDefault="00D440B9">
      <w:pPr>
        <w:pStyle w:val="UNFORMATTEXT"/>
        <w:rPr>
          <w:rFonts w:ascii="Times New Roman" w:hAnsi="Times New Roman" w:cs="Times New Roman"/>
          <w:sz w:val="24"/>
          <w:szCs w:val="24"/>
        </w:rPr>
      </w:pPr>
    </w:p>
    <w:p w14:paraId="1924C08E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14:paraId="31FBD6A3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должность ФИО                                       личная подпись </w:t>
      </w:r>
    </w:p>
    <w:p w14:paraId="2565F6E5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(указывается  должность  и ФИО лица, подтверждающего нахождение работника в </w:t>
      </w:r>
      <w:proofErr w:type="gramEnd"/>
    </w:p>
    <w:p w14:paraId="53BD7433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месте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 использования отпуска или промежуточной точки по маршруту следования </w:t>
      </w:r>
    </w:p>
    <w:p w14:paraId="28510E8D" w14:textId="12CBC955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месту использования отпуска) </w:t>
      </w:r>
    </w:p>
    <w:p w14:paraId="48A81063" w14:textId="77777777" w:rsidR="00D440B9" w:rsidRDefault="004D6C97">
      <w:pPr>
        <w:pStyle w:val="UNFORMAT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«___» __________________ 20___ г. </w:t>
      </w:r>
    </w:p>
    <w:p w14:paraId="7E90D26E" w14:textId="3F9A3A81" w:rsidR="00D440B9" w:rsidRDefault="004D6C97" w:rsidP="00D642CC">
      <w:pPr>
        <w:pStyle w:val="FORMATTEX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440B9" w:rsidSect="00D642CC">
      <w:pgSz w:w="11906" w:h="16838"/>
      <w:pgMar w:top="567" w:right="1134" w:bottom="1134" w:left="1701" w:header="284" w:footer="55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86DE4B8" w15:done="0"/>
  <w15:commentEx w15:paraId="26165627" w15:done="0"/>
  <w15:commentEx w15:paraId="62EC22FB" w15:done="0"/>
  <w15:commentEx w15:paraId="1EA8F6F4" w15:done="0"/>
  <w15:commentEx w15:paraId="18E2CF17" w15:done="0"/>
  <w15:commentEx w15:paraId="69F5493C" w15:done="0"/>
  <w15:commentEx w15:paraId="4E8FD2CF" w15:done="0"/>
  <w15:commentEx w15:paraId="507CE79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35BED22" w16cex:dateUtc="2025-03-19T05:31:00Z"/>
  <w16cex:commentExtensible w16cex:durableId="0429085F" w16cex:dateUtc="2025-03-20T05:09:00Z"/>
  <w16cex:commentExtensible w16cex:durableId="5D5A7572" w16cex:dateUtc="2025-03-19T06:00:00Z"/>
  <w16cex:commentExtensible w16cex:durableId="689EBFD1" w16cex:dateUtc="2025-03-20T05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86DE4B8" w16cid:durableId="535BED22"/>
  <w16cid:commentId w16cid:paraId="26165627" w16cid:durableId="26165627"/>
  <w16cid:commentId w16cid:paraId="62EC22FB" w16cid:durableId="0429085F"/>
  <w16cid:commentId w16cid:paraId="1EA8F6F4" w16cid:durableId="1EA8F6F4"/>
  <w16cid:commentId w16cid:paraId="18E2CF17" w16cid:durableId="5D5A7572"/>
  <w16cid:commentId w16cid:paraId="69F5493C" w16cid:durableId="689EBFD1"/>
  <w16cid:commentId w16cid:paraId="4E8FD2CF" w16cid:durableId="4E8FD2CF"/>
  <w16cid:commentId w16cid:paraId="507CE792" w16cid:durableId="507CE79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BDB8DC" w14:textId="77777777" w:rsidR="00FE6236" w:rsidRDefault="00FE6236">
      <w:pPr>
        <w:spacing w:after="0" w:line="240" w:lineRule="auto"/>
      </w:pPr>
      <w:r>
        <w:separator/>
      </w:r>
    </w:p>
  </w:endnote>
  <w:endnote w:type="continuationSeparator" w:id="0">
    <w:p w14:paraId="3E3508EB" w14:textId="77777777" w:rsidR="00FE6236" w:rsidRDefault="00FE6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3BA03" w14:textId="77777777" w:rsidR="00FE6236" w:rsidRDefault="00FE6236">
    <w:pPr>
      <w:pStyle w:val="a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DA9082" w14:textId="77777777" w:rsidR="00FE6236" w:rsidRDefault="00FE6236">
      <w:pPr>
        <w:spacing w:after="0" w:line="240" w:lineRule="auto"/>
      </w:pPr>
      <w:r>
        <w:separator/>
      </w:r>
    </w:p>
  </w:footnote>
  <w:footnote w:type="continuationSeparator" w:id="0">
    <w:p w14:paraId="7A220D62" w14:textId="77777777" w:rsidR="00FE6236" w:rsidRDefault="00FE6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9888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45B5319" w14:textId="77777777" w:rsidR="00FE6236" w:rsidRDefault="00FE6236">
        <w:pPr>
          <w:pStyle w:val="af8"/>
          <w:jc w:val="center"/>
        </w:pPr>
      </w:p>
      <w:p w14:paraId="2252046B" w14:textId="4E8FD8CC" w:rsidR="00FE6236" w:rsidRPr="000A6B4E" w:rsidRDefault="00FE6236">
        <w:pPr>
          <w:pStyle w:val="af8"/>
          <w:jc w:val="center"/>
          <w:rPr>
            <w:rFonts w:ascii="Times New Roman" w:hAnsi="Times New Roman" w:cs="Times New Roman"/>
          </w:rPr>
        </w:pPr>
        <w:r w:rsidRPr="000A6B4E">
          <w:rPr>
            <w:rFonts w:ascii="Times New Roman" w:hAnsi="Times New Roman" w:cs="Times New Roman"/>
          </w:rPr>
          <w:fldChar w:fldCharType="begin"/>
        </w:r>
        <w:r w:rsidRPr="000A6B4E">
          <w:rPr>
            <w:rFonts w:ascii="Times New Roman" w:hAnsi="Times New Roman" w:cs="Times New Roman"/>
          </w:rPr>
          <w:instrText>PAGE   \* MERGEFORMAT</w:instrText>
        </w:r>
        <w:r w:rsidRPr="000A6B4E">
          <w:rPr>
            <w:rFonts w:ascii="Times New Roman" w:hAnsi="Times New Roman" w:cs="Times New Roman"/>
          </w:rPr>
          <w:fldChar w:fldCharType="separate"/>
        </w:r>
        <w:r w:rsidR="00F501D7">
          <w:rPr>
            <w:rFonts w:ascii="Times New Roman" w:hAnsi="Times New Roman" w:cs="Times New Roman"/>
            <w:noProof/>
          </w:rPr>
          <w:t>3</w:t>
        </w:r>
        <w:r w:rsidRPr="000A6B4E">
          <w:rPr>
            <w:rFonts w:ascii="Times New Roman" w:hAnsi="Times New Roman" w:cs="Times New Roman"/>
          </w:rPr>
          <w:fldChar w:fldCharType="end"/>
        </w:r>
      </w:p>
    </w:sdtContent>
  </w:sdt>
  <w:p w14:paraId="3F8044BA" w14:textId="77777777" w:rsidR="00FE6236" w:rsidRDefault="00FE6236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C732CD" w14:textId="77777777" w:rsidR="00FE6236" w:rsidRPr="00D977CF" w:rsidRDefault="00FE6236" w:rsidP="00D977CF">
    <w:pPr>
      <w:pStyle w:val="af8"/>
      <w:jc w:val="right"/>
      <w:rPr>
        <w:rFonts w:ascii="Times New Roman" w:hAnsi="Times New Roman" w:cs="Times New Roman"/>
        <w:i/>
      </w:rPr>
    </w:pPr>
    <w:r w:rsidRPr="00D977CF">
      <w:rPr>
        <w:rFonts w:ascii="Times New Roman" w:hAnsi="Times New Roman" w:cs="Times New Roman"/>
        <w:i/>
      </w:rPr>
      <w:t>Проект решения Думы города Покачи</w:t>
    </w:r>
  </w:p>
  <w:p w14:paraId="2CAF29F4" w14:textId="6BE58283" w:rsidR="00FE6236" w:rsidRDefault="00FE6236" w:rsidP="000A6B4E">
    <w:pPr>
      <w:pStyle w:val="af8"/>
      <w:jc w:val="right"/>
    </w:pPr>
    <w:r w:rsidRPr="00D977CF">
      <w:rPr>
        <w:rFonts w:ascii="Times New Roman" w:hAnsi="Times New Roman" w:cs="Times New Roman"/>
        <w:i/>
      </w:rPr>
      <w:t>вносится главой города Покачи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D13D6"/>
    <w:multiLevelType w:val="hybridMultilevel"/>
    <w:tmpl w:val="55B0BACE"/>
    <w:lvl w:ilvl="0" w:tplc="0A604E12">
      <w:start w:val="1"/>
      <w:numFmt w:val="decimal"/>
      <w:lvlText w:val="%1)"/>
      <w:lvlJc w:val="right"/>
      <w:pPr>
        <w:ind w:left="720" w:hanging="360"/>
      </w:pPr>
    </w:lvl>
    <w:lvl w:ilvl="1" w:tplc="6BE4A0C4">
      <w:start w:val="1"/>
      <w:numFmt w:val="decimal"/>
      <w:lvlText w:val="%2)"/>
      <w:lvlJc w:val="right"/>
      <w:pPr>
        <w:ind w:left="1440" w:hanging="360"/>
      </w:pPr>
    </w:lvl>
    <w:lvl w:ilvl="2" w:tplc="094632FC">
      <w:start w:val="1"/>
      <w:numFmt w:val="lowerRoman"/>
      <w:lvlText w:val="%3."/>
      <w:lvlJc w:val="right"/>
      <w:pPr>
        <w:ind w:left="2160" w:hanging="180"/>
      </w:pPr>
    </w:lvl>
    <w:lvl w:ilvl="3" w:tplc="5772371E">
      <w:start w:val="1"/>
      <w:numFmt w:val="decimal"/>
      <w:lvlText w:val="%4."/>
      <w:lvlJc w:val="left"/>
      <w:pPr>
        <w:ind w:left="2880" w:hanging="360"/>
      </w:pPr>
    </w:lvl>
    <w:lvl w:ilvl="4" w:tplc="DC28A8DC">
      <w:start w:val="1"/>
      <w:numFmt w:val="lowerLetter"/>
      <w:lvlText w:val="%5."/>
      <w:lvlJc w:val="left"/>
      <w:pPr>
        <w:ind w:left="3600" w:hanging="360"/>
      </w:pPr>
    </w:lvl>
    <w:lvl w:ilvl="5" w:tplc="8A3CCBEA">
      <w:start w:val="1"/>
      <w:numFmt w:val="lowerRoman"/>
      <w:lvlText w:val="%6."/>
      <w:lvlJc w:val="right"/>
      <w:pPr>
        <w:ind w:left="4320" w:hanging="180"/>
      </w:pPr>
    </w:lvl>
    <w:lvl w:ilvl="6" w:tplc="4F54DC16">
      <w:start w:val="1"/>
      <w:numFmt w:val="decimal"/>
      <w:lvlText w:val="%7."/>
      <w:lvlJc w:val="left"/>
      <w:pPr>
        <w:ind w:left="5040" w:hanging="360"/>
      </w:pPr>
    </w:lvl>
    <w:lvl w:ilvl="7" w:tplc="F4B0B334">
      <w:start w:val="1"/>
      <w:numFmt w:val="lowerLetter"/>
      <w:lvlText w:val="%8."/>
      <w:lvlJc w:val="left"/>
      <w:pPr>
        <w:ind w:left="5760" w:hanging="360"/>
      </w:pPr>
    </w:lvl>
    <w:lvl w:ilvl="8" w:tplc="7678692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00256"/>
    <w:multiLevelType w:val="hybridMultilevel"/>
    <w:tmpl w:val="922050E0"/>
    <w:lvl w:ilvl="0" w:tplc="063A4E0E">
      <w:start w:val="1"/>
      <w:numFmt w:val="decimal"/>
      <w:lvlText w:val="%1)"/>
      <w:lvlJc w:val="left"/>
      <w:pPr>
        <w:ind w:left="1560" w:hanging="360"/>
      </w:pPr>
    </w:lvl>
    <w:lvl w:ilvl="1" w:tplc="D362F464">
      <w:start w:val="1"/>
      <w:numFmt w:val="lowerLetter"/>
      <w:lvlText w:val="%2."/>
      <w:lvlJc w:val="left"/>
      <w:pPr>
        <w:ind w:left="2280" w:hanging="360"/>
      </w:pPr>
    </w:lvl>
    <w:lvl w:ilvl="2" w:tplc="6ADCFBE2">
      <w:start w:val="1"/>
      <w:numFmt w:val="lowerRoman"/>
      <w:lvlText w:val="%3."/>
      <w:lvlJc w:val="right"/>
      <w:pPr>
        <w:ind w:left="3000" w:hanging="180"/>
      </w:pPr>
    </w:lvl>
    <w:lvl w:ilvl="3" w:tplc="DA72F41C">
      <w:start w:val="1"/>
      <w:numFmt w:val="decimal"/>
      <w:lvlText w:val="%4."/>
      <w:lvlJc w:val="left"/>
      <w:pPr>
        <w:ind w:left="3720" w:hanging="360"/>
      </w:pPr>
    </w:lvl>
    <w:lvl w:ilvl="4" w:tplc="9490FCC0">
      <w:start w:val="1"/>
      <w:numFmt w:val="lowerLetter"/>
      <w:lvlText w:val="%5."/>
      <w:lvlJc w:val="left"/>
      <w:pPr>
        <w:ind w:left="4440" w:hanging="360"/>
      </w:pPr>
    </w:lvl>
    <w:lvl w:ilvl="5" w:tplc="DF8446C8">
      <w:start w:val="1"/>
      <w:numFmt w:val="lowerRoman"/>
      <w:lvlText w:val="%6."/>
      <w:lvlJc w:val="right"/>
      <w:pPr>
        <w:ind w:left="5160" w:hanging="180"/>
      </w:pPr>
    </w:lvl>
    <w:lvl w:ilvl="6" w:tplc="D8503294">
      <w:start w:val="1"/>
      <w:numFmt w:val="decimal"/>
      <w:lvlText w:val="%7."/>
      <w:lvlJc w:val="left"/>
      <w:pPr>
        <w:ind w:left="5880" w:hanging="360"/>
      </w:pPr>
    </w:lvl>
    <w:lvl w:ilvl="7" w:tplc="CB9009D0">
      <w:start w:val="1"/>
      <w:numFmt w:val="lowerLetter"/>
      <w:lvlText w:val="%8."/>
      <w:lvlJc w:val="left"/>
      <w:pPr>
        <w:ind w:left="6600" w:hanging="360"/>
      </w:pPr>
    </w:lvl>
    <w:lvl w:ilvl="8" w:tplc="D00ABE7C">
      <w:start w:val="1"/>
      <w:numFmt w:val="lowerRoman"/>
      <w:lvlText w:val="%9."/>
      <w:lvlJc w:val="right"/>
      <w:pPr>
        <w:ind w:left="7320" w:hanging="180"/>
      </w:pPr>
    </w:lvl>
  </w:abstractNum>
  <w:abstractNum w:abstractNumId="2">
    <w:nsid w:val="0BC770AB"/>
    <w:multiLevelType w:val="hybridMultilevel"/>
    <w:tmpl w:val="2FD45E84"/>
    <w:lvl w:ilvl="0" w:tplc="4ABA597C">
      <w:start w:val="1"/>
      <w:numFmt w:val="decimal"/>
      <w:lvlText w:val="%1)"/>
      <w:lvlJc w:val="right"/>
      <w:pPr>
        <w:ind w:left="720" w:hanging="360"/>
      </w:pPr>
    </w:lvl>
    <w:lvl w:ilvl="1" w:tplc="755A6C2A">
      <w:start w:val="1"/>
      <w:numFmt w:val="decimal"/>
      <w:lvlText w:val="%2)"/>
      <w:lvlJc w:val="right"/>
      <w:pPr>
        <w:ind w:left="1440" w:hanging="360"/>
      </w:pPr>
    </w:lvl>
    <w:lvl w:ilvl="2" w:tplc="F808F30E">
      <w:start w:val="1"/>
      <w:numFmt w:val="lowerRoman"/>
      <w:lvlText w:val="%3."/>
      <w:lvlJc w:val="right"/>
      <w:pPr>
        <w:ind w:left="2160" w:hanging="180"/>
      </w:pPr>
    </w:lvl>
    <w:lvl w:ilvl="3" w:tplc="1868B23A">
      <w:start w:val="1"/>
      <w:numFmt w:val="decimal"/>
      <w:lvlText w:val="%4."/>
      <w:lvlJc w:val="left"/>
      <w:pPr>
        <w:ind w:left="2880" w:hanging="360"/>
      </w:pPr>
    </w:lvl>
    <w:lvl w:ilvl="4" w:tplc="EBBE58A0">
      <w:start w:val="1"/>
      <w:numFmt w:val="lowerLetter"/>
      <w:lvlText w:val="%5."/>
      <w:lvlJc w:val="left"/>
      <w:pPr>
        <w:ind w:left="3600" w:hanging="360"/>
      </w:pPr>
    </w:lvl>
    <w:lvl w:ilvl="5" w:tplc="7C78A74E">
      <w:start w:val="1"/>
      <w:numFmt w:val="lowerRoman"/>
      <w:lvlText w:val="%6."/>
      <w:lvlJc w:val="right"/>
      <w:pPr>
        <w:ind w:left="4320" w:hanging="180"/>
      </w:pPr>
    </w:lvl>
    <w:lvl w:ilvl="6" w:tplc="E4401DA6">
      <w:start w:val="1"/>
      <w:numFmt w:val="decimal"/>
      <w:lvlText w:val="%7."/>
      <w:lvlJc w:val="left"/>
      <w:pPr>
        <w:ind w:left="5040" w:hanging="360"/>
      </w:pPr>
    </w:lvl>
    <w:lvl w:ilvl="7" w:tplc="B3D6AA62">
      <w:start w:val="1"/>
      <w:numFmt w:val="lowerLetter"/>
      <w:lvlText w:val="%8."/>
      <w:lvlJc w:val="left"/>
      <w:pPr>
        <w:ind w:left="5760" w:hanging="360"/>
      </w:pPr>
    </w:lvl>
    <w:lvl w:ilvl="8" w:tplc="2098C612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30692"/>
    <w:multiLevelType w:val="hybridMultilevel"/>
    <w:tmpl w:val="8F180A9C"/>
    <w:lvl w:ilvl="0" w:tplc="5EBA64C4">
      <w:start w:val="1"/>
      <w:numFmt w:val="decimal"/>
      <w:lvlText w:val="%1)"/>
      <w:lvlJc w:val="right"/>
      <w:pPr>
        <w:ind w:left="720" w:hanging="360"/>
      </w:pPr>
    </w:lvl>
    <w:lvl w:ilvl="1" w:tplc="26EA6AC2">
      <w:start w:val="1"/>
      <w:numFmt w:val="decimal"/>
      <w:lvlText w:val="%2)"/>
      <w:lvlJc w:val="right"/>
      <w:pPr>
        <w:ind w:left="1440" w:hanging="360"/>
      </w:pPr>
    </w:lvl>
    <w:lvl w:ilvl="2" w:tplc="297A9E36">
      <w:start w:val="1"/>
      <w:numFmt w:val="lowerRoman"/>
      <w:lvlText w:val="%3."/>
      <w:lvlJc w:val="right"/>
      <w:pPr>
        <w:ind w:left="2160" w:hanging="180"/>
      </w:pPr>
    </w:lvl>
    <w:lvl w:ilvl="3" w:tplc="0A0A8BFE">
      <w:start w:val="1"/>
      <w:numFmt w:val="decimal"/>
      <w:lvlText w:val="%4."/>
      <w:lvlJc w:val="left"/>
      <w:pPr>
        <w:ind w:left="2880" w:hanging="360"/>
      </w:pPr>
    </w:lvl>
    <w:lvl w:ilvl="4" w:tplc="1EC0F872">
      <w:start w:val="1"/>
      <w:numFmt w:val="lowerLetter"/>
      <w:lvlText w:val="%5."/>
      <w:lvlJc w:val="left"/>
      <w:pPr>
        <w:ind w:left="3600" w:hanging="360"/>
      </w:pPr>
    </w:lvl>
    <w:lvl w:ilvl="5" w:tplc="E750A028">
      <w:start w:val="1"/>
      <w:numFmt w:val="lowerRoman"/>
      <w:lvlText w:val="%6."/>
      <w:lvlJc w:val="right"/>
      <w:pPr>
        <w:ind w:left="4320" w:hanging="180"/>
      </w:pPr>
    </w:lvl>
    <w:lvl w:ilvl="6" w:tplc="9982B7AE">
      <w:start w:val="1"/>
      <w:numFmt w:val="decimal"/>
      <w:lvlText w:val="%7."/>
      <w:lvlJc w:val="left"/>
      <w:pPr>
        <w:ind w:left="5040" w:hanging="360"/>
      </w:pPr>
    </w:lvl>
    <w:lvl w:ilvl="7" w:tplc="32A44374">
      <w:start w:val="1"/>
      <w:numFmt w:val="lowerLetter"/>
      <w:lvlText w:val="%8."/>
      <w:lvlJc w:val="left"/>
      <w:pPr>
        <w:ind w:left="5760" w:hanging="360"/>
      </w:pPr>
    </w:lvl>
    <w:lvl w:ilvl="8" w:tplc="2D927F4C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E40021"/>
    <w:multiLevelType w:val="hybridMultilevel"/>
    <w:tmpl w:val="1DDCC3C6"/>
    <w:lvl w:ilvl="0" w:tplc="0178CF22">
      <w:start w:val="1"/>
      <w:numFmt w:val="decimal"/>
      <w:lvlText w:val="%1)"/>
      <w:lvlJc w:val="left"/>
      <w:pPr>
        <w:ind w:left="1560" w:hanging="360"/>
      </w:pPr>
    </w:lvl>
    <w:lvl w:ilvl="1" w:tplc="08EE0662">
      <w:start w:val="1"/>
      <w:numFmt w:val="lowerLetter"/>
      <w:lvlText w:val="%2."/>
      <w:lvlJc w:val="left"/>
      <w:pPr>
        <w:ind w:left="2280" w:hanging="360"/>
      </w:pPr>
    </w:lvl>
    <w:lvl w:ilvl="2" w:tplc="461E4D68">
      <w:start w:val="1"/>
      <w:numFmt w:val="lowerRoman"/>
      <w:lvlText w:val="%3."/>
      <w:lvlJc w:val="right"/>
      <w:pPr>
        <w:ind w:left="3000" w:hanging="180"/>
      </w:pPr>
    </w:lvl>
    <w:lvl w:ilvl="3" w:tplc="031C908E">
      <w:start w:val="1"/>
      <w:numFmt w:val="decimal"/>
      <w:lvlText w:val="%4."/>
      <w:lvlJc w:val="left"/>
      <w:pPr>
        <w:ind w:left="3720" w:hanging="360"/>
      </w:pPr>
    </w:lvl>
    <w:lvl w:ilvl="4" w:tplc="1DF6BB90">
      <w:start w:val="1"/>
      <w:numFmt w:val="lowerLetter"/>
      <w:lvlText w:val="%5."/>
      <w:lvlJc w:val="left"/>
      <w:pPr>
        <w:ind w:left="4440" w:hanging="360"/>
      </w:pPr>
    </w:lvl>
    <w:lvl w:ilvl="5" w:tplc="2B0CD8B6">
      <w:start w:val="1"/>
      <w:numFmt w:val="lowerRoman"/>
      <w:lvlText w:val="%6."/>
      <w:lvlJc w:val="right"/>
      <w:pPr>
        <w:ind w:left="5160" w:hanging="180"/>
      </w:pPr>
    </w:lvl>
    <w:lvl w:ilvl="6" w:tplc="42529FA2">
      <w:start w:val="1"/>
      <w:numFmt w:val="decimal"/>
      <w:lvlText w:val="%7."/>
      <w:lvlJc w:val="left"/>
      <w:pPr>
        <w:ind w:left="5880" w:hanging="360"/>
      </w:pPr>
    </w:lvl>
    <w:lvl w:ilvl="7" w:tplc="8BD036D0">
      <w:start w:val="1"/>
      <w:numFmt w:val="lowerLetter"/>
      <w:lvlText w:val="%8."/>
      <w:lvlJc w:val="left"/>
      <w:pPr>
        <w:ind w:left="6600" w:hanging="360"/>
      </w:pPr>
    </w:lvl>
    <w:lvl w:ilvl="8" w:tplc="1D3AA1D6">
      <w:start w:val="1"/>
      <w:numFmt w:val="lowerRoman"/>
      <w:lvlText w:val="%9."/>
      <w:lvlJc w:val="right"/>
      <w:pPr>
        <w:ind w:left="7320" w:hanging="180"/>
      </w:pPr>
    </w:lvl>
  </w:abstractNum>
  <w:abstractNum w:abstractNumId="5">
    <w:nsid w:val="10053DB5"/>
    <w:multiLevelType w:val="hybridMultilevel"/>
    <w:tmpl w:val="13002BCA"/>
    <w:lvl w:ilvl="0" w:tplc="580E88E6">
      <w:start w:val="1"/>
      <w:numFmt w:val="decimal"/>
      <w:lvlText w:val="%1)"/>
      <w:lvlJc w:val="left"/>
      <w:pPr>
        <w:ind w:left="1277" w:hanging="360"/>
      </w:pPr>
      <w:rPr>
        <w:highlight w:val="yellow"/>
      </w:rPr>
    </w:lvl>
    <w:lvl w:ilvl="1" w:tplc="4AA277D8">
      <w:start w:val="1"/>
      <w:numFmt w:val="lowerLetter"/>
      <w:lvlText w:val="%2."/>
      <w:lvlJc w:val="left"/>
      <w:pPr>
        <w:ind w:left="1997" w:hanging="360"/>
      </w:pPr>
    </w:lvl>
    <w:lvl w:ilvl="2" w:tplc="18BA1640">
      <w:start w:val="1"/>
      <w:numFmt w:val="lowerRoman"/>
      <w:lvlText w:val="%3."/>
      <w:lvlJc w:val="right"/>
      <w:pPr>
        <w:ind w:left="2717" w:hanging="180"/>
      </w:pPr>
    </w:lvl>
    <w:lvl w:ilvl="3" w:tplc="E8E2B868">
      <w:start w:val="1"/>
      <w:numFmt w:val="decimal"/>
      <w:lvlText w:val="%4."/>
      <w:lvlJc w:val="left"/>
      <w:pPr>
        <w:ind w:left="3437" w:hanging="360"/>
      </w:pPr>
    </w:lvl>
    <w:lvl w:ilvl="4" w:tplc="2290763E">
      <w:start w:val="1"/>
      <w:numFmt w:val="lowerLetter"/>
      <w:lvlText w:val="%5."/>
      <w:lvlJc w:val="left"/>
      <w:pPr>
        <w:ind w:left="4157" w:hanging="360"/>
      </w:pPr>
    </w:lvl>
    <w:lvl w:ilvl="5" w:tplc="98C65B9A">
      <w:start w:val="1"/>
      <w:numFmt w:val="lowerRoman"/>
      <w:lvlText w:val="%6."/>
      <w:lvlJc w:val="right"/>
      <w:pPr>
        <w:ind w:left="4877" w:hanging="180"/>
      </w:pPr>
    </w:lvl>
    <w:lvl w:ilvl="6" w:tplc="BD201A90">
      <w:start w:val="1"/>
      <w:numFmt w:val="decimal"/>
      <w:lvlText w:val="%7."/>
      <w:lvlJc w:val="left"/>
      <w:pPr>
        <w:ind w:left="5597" w:hanging="360"/>
      </w:pPr>
    </w:lvl>
    <w:lvl w:ilvl="7" w:tplc="6A3622EE">
      <w:start w:val="1"/>
      <w:numFmt w:val="lowerLetter"/>
      <w:lvlText w:val="%8."/>
      <w:lvlJc w:val="left"/>
      <w:pPr>
        <w:ind w:left="6317" w:hanging="360"/>
      </w:pPr>
    </w:lvl>
    <w:lvl w:ilvl="8" w:tplc="4A668BC4">
      <w:start w:val="1"/>
      <w:numFmt w:val="lowerRoman"/>
      <w:lvlText w:val="%9."/>
      <w:lvlJc w:val="right"/>
      <w:pPr>
        <w:ind w:left="7037" w:hanging="180"/>
      </w:pPr>
    </w:lvl>
  </w:abstractNum>
  <w:abstractNum w:abstractNumId="6">
    <w:nsid w:val="1CF47FF5"/>
    <w:multiLevelType w:val="hybridMultilevel"/>
    <w:tmpl w:val="6818CDFA"/>
    <w:lvl w:ilvl="0" w:tplc="7A162F94">
      <w:start w:val="1"/>
      <w:numFmt w:val="decimal"/>
      <w:lvlText w:val="%1)"/>
      <w:lvlJc w:val="right"/>
      <w:pPr>
        <w:ind w:left="720" w:hanging="360"/>
      </w:pPr>
    </w:lvl>
    <w:lvl w:ilvl="1" w:tplc="C60E976C">
      <w:start w:val="1"/>
      <w:numFmt w:val="lowerLetter"/>
      <w:lvlText w:val="%2."/>
      <w:lvlJc w:val="left"/>
      <w:pPr>
        <w:ind w:left="1440" w:hanging="360"/>
      </w:pPr>
    </w:lvl>
    <w:lvl w:ilvl="2" w:tplc="A1B879D2">
      <w:start w:val="1"/>
      <w:numFmt w:val="lowerRoman"/>
      <w:lvlText w:val="%3."/>
      <w:lvlJc w:val="right"/>
      <w:pPr>
        <w:ind w:left="2160" w:hanging="180"/>
      </w:pPr>
    </w:lvl>
    <w:lvl w:ilvl="3" w:tplc="F31C1F52">
      <w:start w:val="1"/>
      <w:numFmt w:val="decimal"/>
      <w:lvlText w:val="%4."/>
      <w:lvlJc w:val="left"/>
      <w:pPr>
        <w:ind w:left="2880" w:hanging="360"/>
      </w:pPr>
    </w:lvl>
    <w:lvl w:ilvl="4" w:tplc="08C8555C">
      <w:start w:val="1"/>
      <w:numFmt w:val="lowerLetter"/>
      <w:lvlText w:val="%5."/>
      <w:lvlJc w:val="left"/>
      <w:pPr>
        <w:ind w:left="3600" w:hanging="360"/>
      </w:pPr>
    </w:lvl>
    <w:lvl w:ilvl="5" w:tplc="29701944">
      <w:start w:val="1"/>
      <w:numFmt w:val="lowerRoman"/>
      <w:lvlText w:val="%6."/>
      <w:lvlJc w:val="right"/>
      <w:pPr>
        <w:ind w:left="4320" w:hanging="180"/>
      </w:pPr>
    </w:lvl>
    <w:lvl w:ilvl="6" w:tplc="C456BA24">
      <w:start w:val="1"/>
      <w:numFmt w:val="decimal"/>
      <w:lvlText w:val="%7."/>
      <w:lvlJc w:val="left"/>
      <w:pPr>
        <w:ind w:left="5040" w:hanging="360"/>
      </w:pPr>
    </w:lvl>
    <w:lvl w:ilvl="7" w:tplc="7BCCD7C0">
      <w:start w:val="1"/>
      <w:numFmt w:val="lowerLetter"/>
      <w:lvlText w:val="%8."/>
      <w:lvlJc w:val="left"/>
      <w:pPr>
        <w:ind w:left="5760" w:hanging="360"/>
      </w:pPr>
    </w:lvl>
    <w:lvl w:ilvl="8" w:tplc="89F05414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B1D16"/>
    <w:multiLevelType w:val="hybridMultilevel"/>
    <w:tmpl w:val="FC8AF9B6"/>
    <w:lvl w:ilvl="0" w:tplc="4CEA1008">
      <w:start w:val="1"/>
      <w:numFmt w:val="decimal"/>
      <w:lvlText w:val="%1)"/>
      <w:lvlJc w:val="right"/>
      <w:pPr>
        <w:ind w:left="720" w:hanging="360"/>
      </w:pPr>
    </w:lvl>
    <w:lvl w:ilvl="1" w:tplc="4056A420">
      <w:start w:val="1"/>
      <w:numFmt w:val="decimal"/>
      <w:lvlText w:val="%2)"/>
      <w:lvlJc w:val="right"/>
      <w:pPr>
        <w:ind w:left="1440" w:hanging="360"/>
      </w:pPr>
    </w:lvl>
    <w:lvl w:ilvl="2" w:tplc="0E52B654">
      <w:start w:val="1"/>
      <w:numFmt w:val="lowerRoman"/>
      <w:lvlText w:val="%3."/>
      <w:lvlJc w:val="right"/>
      <w:pPr>
        <w:ind w:left="2160" w:hanging="180"/>
      </w:pPr>
    </w:lvl>
    <w:lvl w:ilvl="3" w:tplc="279014D0">
      <w:start w:val="1"/>
      <w:numFmt w:val="decimal"/>
      <w:lvlText w:val="%4."/>
      <w:lvlJc w:val="left"/>
      <w:pPr>
        <w:ind w:left="2880" w:hanging="360"/>
      </w:pPr>
    </w:lvl>
    <w:lvl w:ilvl="4" w:tplc="CF3E0C06">
      <w:start w:val="1"/>
      <w:numFmt w:val="lowerLetter"/>
      <w:lvlText w:val="%5."/>
      <w:lvlJc w:val="left"/>
      <w:pPr>
        <w:ind w:left="3600" w:hanging="360"/>
      </w:pPr>
    </w:lvl>
    <w:lvl w:ilvl="5" w:tplc="B1FA7AA4">
      <w:start w:val="1"/>
      <w:numFmt w:val="lowerRoman"/>
      <w:lvlText w:val="%6."/>
      <w:lvlJc w:val="right"/>
      <w:pPr>
        <w:ind w:left="4320" w:hanging="180"/>
      </w:pPr>
    </w:lvl>
    <w:lvl w:ilvl="6" w:tplc="5E2E5D0C">
      <w:start w:val="1"/>
      <w:numFmt w:val="decimal"/>
      <w:lvlText w:val="%7."/>
      <w:lvlJc w:val="left"/>
      <w:pPr>
        <w:ind w:left="5040" w:hanging="360"/>
      </w:pPr>
    </w:lvl>
    <w:lvl w:ilvl="7" w:tplc="FFAAAE40">
      <w:start w:val="1"/>
      <w:numFmt w:val="lowerLetter"/>
      <w:lvlText w:val="%8."/>
      <w:lvlJc w:val="left"/>
      <w:pPr>
        <w:ind w:left="5760" w:hanging="360"/>
      </w:pPr>
    </w:lvl>
    <w:lvl w:ilvl="8" w:tplc="7CA690F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AC561E"/>
    <w:multiLevelType w:val="hybridMultilevel"/>
    <w:tmpl w:val="0CD0092E"/>
    <w:lvl w:ilvl="0" w:tplc="6B74C45A">
      <w:start w:val="1"/>
      <w:numFmt w:val="decimal"/>
      <w:lvlText w:val="%1)"/>
      <w:lvlJc w:val="right"/>
      <w:pPr>
        <w:ind w:left="720" w:hanging="360"/>
      </w:pPr>
    </w:lvl>
    <w:lvl w:ilvl="1" w:tplc="51D48EF6">
      <w:start w:val="1"/>
      <w:numFmt w:val="decimal"/>
      <w:lvlText w:val="%2)"/>
      <w:lvlJc w:val="right"/>
      <w:pPr>
        <w:ind w:left="1440" w:hanging="360"/>
      </w:pPr>
    </w:lvl>
    <w:lvl w:ilvl="2" w:tplc="D7BCF42C">
      <w:start w:val="1"/>
      <w:numFmt w:val="lowerRoman"/>
      <w:lvlText w:val="%3."/>
      <w:lvlJc w:val="right"/>
      <w:pPr>
        <w:ind w:left="2160" w:hanging="180"/>
      </w:pPr>
    </w:lvl>
    <w:lvl w:ilvl="3" w:tplc="D9646F8A">
      <w:start w:val="1"/>
      <w:numFmt w:val="decimal"/>
      <w:lvlText w:val="%4."/>
      <w:lvlJc w:val="left"/>
      <w:pPr>
        <w:ind w:left="2880" w:hanging="360"/>
      </w:pPr>
    </w:lvl>
    <w:lvl w:ilvl="4" w:tplc="7EF643CC">
      <w:start w:val="1"/>
      <w:numFmt w:val="lowerLetter"/>
      <w:lvlText w:val="%5."/>
      <w:lvlJc w:val="left"/>
      <w:pPr>
        <w:ind w:left="3600" w:hanging="360"/>
      </w:pPr>
    </w:lvl>
    <w:lvl w:ilvl="5" w:tplc="3AAC276E">
      <w:start w:val="1"/>
      <w:numFmt w:val="lowerRoman"/>
      <w:lvlText w:val="%6."/>
      <w:lvlJc w:val="right"/>
      <w:pPr>
        <w:ind w:left="4320" w:hanging="180"/>
      </w:pPr>
    </w:lvl>
    <w:lvl w:ilvl="6" w:tplc="FE14CE36">
      <w:start w:val="1"/>
      <w:numFmt w:val="decimal"/>
      <w:lvlText w:val="%7."/>
      <w:lvlJc w:val="left"/>
      <w:pPr>
        <w:ind w:left="5040" w:hanging="360"/>
      </w:pPr>
    </w:lvl>
    <w:lvl w:ilvl="7" w:tplc="A598307C">
      <w:start w:val="1"/>
      <w:numFmt w:val="lowerLetter"/>
      <w:lvlText w:val="%8."/>
      <w:lvlJc w:val="left"/>
      <w:pPr>
        <w:ind w:left="5760" w:hanging="360"/>
      </w:pPr>
    </w:lvl>
    <w:lvl w:ilvl="8" w:tplc="6F2EC332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147286"/>
    <w:multiLevelType w:val="hybridMultilevel"/>
    <w:tmpl w:val="C0BA42BE"/>
    <w:lvl w:ilvl="0" w:tplc="F2F06A46">
      <w:start w:val="1"/>
      <w:numFmt w:val="decimal"/>
      <w:lvlText w:val="%1)"/>
      <w:lvlJc w:val="left"/>
      <w:pPr>
        <w:ind w:left="1743" w:hanging="1035"/>
      </w:pPr>
      <w:rPr>
        <w:rFonts w:hint="default"/>
      </w:rPr>
    </w:lvl>
    <w:lvl w:ilvl="1" w:tplc="7BE6A9FA">
      <w:start w:val="1"/>
      <w:numFmt w:val="lowerLetter"/>
      <w:lvlText w:val="%2."/>
      <w:lvlJc w:val="left"/>
      <w:pPr>
        <w:ind w:left="1788" w:hanging="360"/>
      </w:pPr>
    </w:lvl>
    <w:lvl w:ilvl="2" w:tplc="51E0644E">
      <w:start w:val="1"/>
      <w:numFmt w:val="lowerRoman"/>
      <w:lvlText w:val="%3."/>
      <w:lvlJc w:val="right"/>
      <w:pPr>
        <w:ind w:left="2508" w:hanging="180"/>
      </w:pPr>
    </w:lvl>
    <w:lvl w:ilvl="3" w:tplc="9D567FEA">
      <w:start w:val="1"/>
      <w:numFmt w:val="decimal"/>
      <w:lvlText w:val="%4."/>
      <w:lvlJc w:val="left"/>
      <w:pPr>
        <w:ind w:left="3228" w:hanging="360"/>
      </w:pPr>
    </w:lvl>
    <w:lvl w:ilvl="4" w:tplc="9AAEA6A8">
      <w:start w:val="1"/>
      <w:numFmt w:val="lowerLetter"/>
      <w:lvlText w:val="%5."/>
      <w:lvlJc w:val="left"/>
      <w:pPr>
        <w:ind w:left="3948" w:hanging="360"/>
      </w:pPr>
    </w:lvl>
    <w:lvl w:ilvl="5" w:tplc="F8DE150C">
      <w:start w:val="1"/>
      <w:numFmt w:val="lowerRoman"/>
      <w:lvlText w:val="%6."/>
      <w:lvlJc w:val="right"/>
      <w:pPr>
        <w:ind w:left="4668" w:hanging="180"/>
      </w:pPr>
    </w:lvl>
    <w:lvl w:ilvl="6" w:tplc="D0EEC250">
      <w:start w:val="1"/>
      <w:numFmt w:val="decimal"/>
      <w:lvlText w:val="%7."/>
      <w:lvlJc w:val="left"/>
      <w:pPr>
        <w:ind w:left="5388" w:hanging="360"/>
      </w:pPr>
    </w:lvl>
    <w:lvl w:ilvl="7" w:tplc="F86CDBAE">
      <w:start w:val="1"/>
      <w:numFmt w:val="lowerLetter"/>
      <w:lvlText w:val="%8."/>
      <w:lvlJc w:val="left"/>
      <w:pPr>
        <w:ind w:left="6108" w:hanging="360"/>
      </w:pPr>
    </w:lvl>
    <w:lvl w:ilvl="8" w:tplc="367EC908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3A64CC5"/>
    <w:multiLevelType w:val="hybridMultilevel"/>
    <w:tmpl w:val="BC825CA2"/>
    <w:lvl w:ilvl="0" w:tplc="1302B6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13D63BCC">
      <w:start w:val="1"/>
      <w:numFmt w:val="lowerLetter"/>
      <w:lvlText w:val="%2."/>
      <w:lvlJc w:val="left"/>
      <w:pPr>
        <w:ind w:left="1789" w:hanging="360"/>
      </w:pPr>
    </w:lvl>
    <w:lvl w:ilvl="2" w:tplc="72F808F8">
      <w:start w:val="1"/>
      <w:numFmt w:val="lowerRoman"/>
      <w:lvlText w:val="%3."/>
      <w:lvlJc w:val="right"/>
      <w:pPr>
        <w:ind w:left="2509" w:hanging="180"/>
      </w:pPr>
    </w:lvl>
    <w:lvl w:ilvl="3" w:tplc="901E34C2">
      <w:start w:val="1"/>
      <w:numFmt w:val="decimal"/>
      <w:lvlText w:val="%4."/>
      <w:lvlJc w:val="left"/>
      <w:pPr>
        <w:ind w:left="3229" w:hanging="360"/>
      </w:pPr>
    </w:lvl>
    <w:lvl w:ilvl="4" w:tplc="5E7C4F90">
      <w:start w:val="1"/>
      <w:numFmt w:val="lowerLetter"/>
      <w:lvlText w:val="%5."/>
      <w:lvlJc w:val="left"/>
      <w:pPr>
        <w:ind w:left="3949" w:hanging="360"/>
      </w:pPr>
    </w:lvl>
    <w:lvl w:ilvl="5" w:tplc="D9EA85DE">
      <w:start w:val="1"/>
      <w:numFmt w:val="lowerRoman"/>
      <w:lvlText w:val="%6."/>
      <w:lvlJc w:val="right"/>
      <w:pPr>
        <w:ind w:left="4669" w:hanging="180"/>
      </w:pPr>
    </w:lvl>
    <w:lvl w:ilvl="6" w:tplc="F7CCD592">
      <w:start w:val="1"/>
      <w:numFmt w:val="decimal"/>
      <w:lvlText w:val="%7."/>
      <w:lvlJc w:val="left"/>
      <w:pPr>
        <w:ind w:left="5389" w:hanging="360"/>
      </w:pPr>
    </w:lvl>
    <w:lvl w:ilvl="7" w:tplc="DF96110C">
      <w:start w:val="1"/>
      <w:numFmt w:val="lowerLetter"/>
      <w:lvlText w:val="%8."/>
      <w:lvlJc w:val="left"/>
      <w:pPr>
        <w:ind w:left="6109" w:hanging="360"/>
      </w:pPr>
    </w:lvl>
    <w:lvl w:ilvl="8" w:tplc="37A8B06E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F1616B0"/>
    <w:multiLevelType w:val="hybridMultilevel"/>
    <w:tmpl w:val="12F80E44"/>
    <w:lvl w:ilvl="0" w:tplc="A6DAA21A">
      <w:start w:val="1"/>
      <w:numFmt w:val="decimal"/>
      <w:lvlText w:val="%1)"/>
      <w:lvlJc w:val="right"/>
      <w:pPr>
        <w:ind w:left="720" w:hanging="360"/>
      </w:pPr>
    </w:lvl>
    <w:lvl w:ilvl="1" w:tplc="49D01D98">
      <w:start w:val="1"/>
      <w:numFmt w:val="decimal"/>
      <w:lvlText w:val="%2)"/>
      <w:lvlJc w:val="right"/>
      <w:pPr>
        <w:ind w:left="1440" w:hanging="360"/>
      </w:pPr>
    </w:lvl>
    <w:lvl w:ilvl="2" w:tplc="CCA423A8">
      <w:start w:val="1"/>
      <w:numFmt w:val="lowerRoman"/>
      <w:lvlText w:val="%3."/>
      <w:lvlJc w:val="right"/>
      <w:pPr>
        <w:ind w:left="2160" w:hanging="180"/>
      </w:pPr>
    </w:lvl>
    <w:lvl w:ilvl="3" w:tplc="3992F8FE">
      <w:start w:val="1"/>
      <w:numFmt w:val="decimal"/>
      <w:lvlText w:val="%4."/>
      <w:lvlJc w:val="left"/>
      <w:pPr>
        <w:ind w:left="2880" w:hanging="360"/>
      </w:pPr>
    </w:lvl>
    <w:lvl w:ilvl="4" w:tplc="EA461778">
      <w:start w:val="1"/>
      <w:numFmt w:val="lowerLetter"/>
      <w:lvlText w:val="%5."/>
      <w:lvlJc w:val="left"/>
      <w:pPr>
        <w:ind w:left="3600" w:hanging="360"/>
      </w:pPr>
    </w:lvl>
    <w:lvl w:ilvl="5" w:tplc="AA589114">
      <w:start w:val="1"/>
      <w:numFmt w:val="lowerRoman"/>
      <w:lvlText w:val="%6."/>
      <w:lvlJc w:val="right"/>
      <w:pPr>
        <w:ind w:left="4320" w:hanging="180"/>
      </w:pPr>
    </w:lvl>
    <w:lvl w:ilvl="6" w:tplc="36A22D4E">
      <w:start w:val="1"/>
      <w:numFmt w:val="decimal"/>
      <w:lvlText w:val="%7."/>
      <w:lvlJc w:val="left"/>
      <w:pPr>
        <w:ind w:left="5040" w:hanging="360"/>
      </w:pPr>
    </w:lvl>
    <w:lvl w:ilvl="7" w:tplc="5B66DA8C">
      <w:start w:val="1"/>
      <w:numFmt w:val="lowerLetter"/>
      <w:lvlText w:val="%8."/>
      <w:lvlJc w:val="left"/>
      <w:pPr>
        <w:ind w:left="5760" w:hanging="360"/>
      </w:pPr>
    </w:lvl>
    <w:lvl w:ilvl="8" w:tplc="B40E09FC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5F4AC9"/>
    <w:multiLevelType w:val="hybridMultilevel"/>
    <w:tmpl w:val="7F92AA86"/>
    <w:lvl w:ilvl="0" w:tplc="54781A00">
      <w:start w:val="1"/>
      <w:numFmt w:val="decimal"/>
      <w:lvlText w:val="%1)"/>
      <w:lvlJc w:val="right"/>
      <w:pPr>
        <w:ind w:left="720" w:hanging="360"/>
      </w:pPr>
    </w:lvl>
    <w:lvl w:ilvl="1" w:tplc="F4B0A088">
      <w:start w:val="1"/>
      <w:numFmt w:val="decimal"/>
      <w:lvlText w:val="%2)"/>
      <w:lvlJc w:val="right"/>
      <w:pPr>
        <w:ind w:left="1440" w:hanging="360"/>
      </w:pPr>
    </w:lvl>
    <w:lvl w:ilvl="2" w:tplc="2A963AD8">
      <w:start w:val="1"/>
      <w:numFmt w:val="lowerRoman"/>
      <w:lvlText w:val="%3."/>
      <w:lvlJc w:val="right"/>
      <w:pPr>
        <w:ind w:left="2160" w:hanging="180"/>
      </w:pPr>
    </w:lvl>
    <w:lvl w:ilvl="3" w:tplc="E5F808A2">
      <w:start w:val="1"/>
      <w:numFmt w:val="decimal"/>
      <w:lvlText w:val="%4."/>
      <w:lvlJc w:val="left"/>
      <w:pPr>
        <w:ind w:left="2880" w:hanging="360"/>
      </w:pPr>
    </w:lvl>
    <w:lvl w:ilvl="4" w:tplc="AFACDF74">
      <w:start w:val="1"/>
      <w:numFmt w:val="lowerLetter"/>
      <w:lvlText w:val="%5."/>
      <w:lvlJc w:val="left"/>
      <w:pPr>
        <w:ind w:left="3600" w:hanging="360"/>
      </w:pPr>
    </w:lvl>
    <w:lvl w:ilvl="5" w:tplc="066844D4">
      <w:start w:val="1"/>
      <w:numFmt w:val="lowerRoman"/>
      <w:lvlText w:val="%6."/>
      <w:lvlJc w:val="right"/>
      <w:pPr>
        <w:ind w:left="4320" w:hanging="180"/>
      </w:pPr>
    </w:lvl>
    <w:lvl w:ilvl="6" w:tplc="0B2265FC">
      <w:start w:val="1"/>
      <w:numFmt w:val="decimal"/>
      <w:lvlText w:val="%7."/>
      <w:lvlJc w:val="left"/>
      <w:pPr>
        <w:ind w:left="5040" w:hanging="360"/>
      </w:pPr>
    </w:lvl>
    <w:lvl w:ilvl="7" w:tplc="0AC6A690">
      <w:start w:val="1"/>
      <w:numFmt w:val="lowerLetter"/>
      <w:lvlText w:val="%8."/>
      <w:lvlJc w:val="left"/>
      <w:pPr>
        <w:ind w:left="5760" w:hanging="360"/>
      </w:pPr>
    </w:lvl>
    <w:lvl w:ilvl="8" w:tplc="6080686C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050FF4"/>
    <w:multiLevelType w:val="hybridMultilevel"/>
    <w:tmpl w:val="775A4AF2"/>
    <w:lvl w:ilvl="0" w:tplc="8C82E214">
      <w:start w:val="1"/>
      <w:numFmt w:val="decimal"/>
      <w:lvlText w:val="%1)"/>
      <w:lvlJc w:val="left"/>
      <w:pPr>
        <w:ind w:left="1560" w:hanging="360"/>
      </w:pPr>
    </w:lvl>
    <w:lvl w:ilvl="1" w:tplc="ABAECD1C">
      <w:start w:val="1"/>
      <w:numFmt w:val="lowerLetter"/>
      <w:lvlText w:val="%2."/>
      <w:lvlJc w:val="left"/>
      <w:pPr>
        <w:ind w:left="2280" w:hanging="360"/>
      </w:pPr>
    </w:lvl>
    <w:lvl w:ilvl="2" w:tplc="5330EF18">
      <w:start w:val="1"/>
      <w:numFmt w:val="lowerRoman"/>
      <w:lvlText w:val="%3."/>
      <w:lvlJc w:val="right"/>
      <w:pPr>
        <w:ind w:left="3000" w:hanging="180"/>
      </w:pPr>
    </w:lvl>
    <w:lvl w:ilvl="3" w:tplc="07B4E072">
      <w:start w:val="1"/>
      <w:numFmt w:val="decimal"/>
      <w:lvlText w:val="%4."/>
      <w:lvlJc w:val="left"/>
      <w:pPr>
        <w:ind w:left="3720" w:hanging="360"/>
      </w:pPr>
    </w:lvl>
    <w:lvl w:ilvl="4" w:tplc="19263750">
      <w:start w:val="1"/>
      <w:numFmt w:val="lowerLetter"/>
      <w:lvlText w:val="%5."/>
      <w:lvlJc w:val="left"/>
      <w:pPr>
        <w:ind w:left="4440" w:hanging="360"/>
      </w:pPr>
    </w:lvl>
    <w:lvl w:ilvl="5" w:tplc="56FEDCDA">
      <w:start w:val="1"/>
      <w:numFmt w:val="lowerRoman"/>
      <w:lvlText w:val="%6."/>
      <w:lvlJc w:val="right"/>
      <w:pPr>
        <w:ind w:left="5160" w:hanging="180"/>
      </w:pPr>
    </w:lvl>
    <w:lvl w:ilvl="6" w:tplc="290C064C">
      <w:start w:val="1"/>
      <w:numFmt w:val="decimal"/>
      <w:lvlText w:val="%7."/>
      <w:lvlJc w:val="left"/>
      <w:pPr>
        <w:ind w:left="5880" w:hanging="360"/>
      </w:pPr>
    </w:lvl>
    <w:lvl w:ilvl="7" w:tplc="D772C6D0">
      <w:start w:val="1"/>
      <w:numFmt w:val="lowerLetter"/>
      <w:lvlText w:val="%8."/>
      <w:lvlJc w:val="left"/>
      <w:pPr>
        <w:ind w:left="6600" w:hanging="360"/>
      </w:pPr>
    </w:lvl>
    <w:lvl w:ilvl="8" w:tplc="BC5EDC74">
      <w:start w:val="1"/>
      <w:numFmt w:val="lowerRoman"/>
      <w:lvlText w:val="%9."/>
      <w:lvlJc w:val="right"/>
      <w:pPr>
        <w:ind w:left="7320" w:hanging="180"/>
      </w:pPr>
    </w:lvl>
  </w:abstractNum>
  <w:abstractNum w:abstractNumId="14">
    <w:nsid w:val="63C553B4"/>
    <w:multiLevelType w:val="hybridMultilevel"/>
    <w:tmpl w:val="ABF6B1B8"/>
    <w:lvl w:ilvl="0" w:tplc="862E2E90">
      <w:start w:val="1"/>
      <w:numFmt w:val="decimal"/>
      <w:lvlText w:val="%1)"/>
      <w:lvlJc w:val="right"/>
      <w:pPr>
        <w:ind w:left="720" w:hanging="360"/>
      </w:pPr>
    </w:lvl>
    <w:lvl w:ilvl="1" w:tplc="AA9E0944">
      <w:start w:val="1"/>
      <w:numFmt w:val="decimal"/>
      <w:lvlText w:val="%2)"/>
      <w:lvlJc w:val="right"/>
      <w:pPr>
        <w:ind w:left="1440" w:hanging="360"/>
      </w:pPr>
      <w:rPr>
        <w:highlight w:val="white"/>
      </w:rPr>
    </w:lvl>
    <w:lvl w:ilvl="2" w:tplc="B89A7790">
      <w:start w:val="1"/>
      <w:numFmt w:val="lowerRoman"/>
      <w:lvlText w:val="%3."/>
      <w:lvlJc w:val="right"/>
      <w:pPr>
        <w:ind w:left="2160" w:hanging="180"/>
      </w:pPr>
    </w:lvl>
    <w:lvl w:ilvl="3" w:tplc="49361364">
      <w:start w:val="1"/>
      <w:numFmt w:val="decimal"/>
      <w:lvlText w:val="%4."/>
      <w:lvlJc w:val="left"/>
      <w:pPr>
        <w:ind w:left="2880" w:hanging="360"/>
      </w:pPr>
    </w:lvl>
    <w:lvl w:ilvl="4" w:tplc="20C47B00">
      <w:start w:val="1"/>
      <w:numFmt w:val="lowerLetter"/>
      <w:lvlText w:val="%5."/>
      <w:lvlJc w:val="left"/>
      <w:pPr>
        <w:ind w:left="3600" w:hanging="360"/>
      </w:pPr>
    </w:lvl>
    <w:lvl w:ilvl="5" w:tplc="41F4AA4E">
      <w:start w:val="1"/>
      <w:numFmt w:val="lowerRoman"/>
      <w:lvlText w:val="%6."/>
      <w:lvlJc w:val="right"/>
      <w:pPr>
        <w:ind w:left="4320" w:hanging="180"/>
      </w:pPr>
    </w:lvl>
    <w:lvl w:ilvl="6" w:tplc="04347D56">
      <w:start w:val="1"/>
      <w:numFmt w:val="decimal"/>
      <w:lvlText w:val="%7."/>
      <w:lvlJc w:val="left"/>
      <w:pPr>
        <w:ind w:left="5040" w:hanging="360"/>
      </w:pPr>
    </w:lvl>
    <w:lvl w:ilvl="7" w:tplc="E2EE738C">
      <w:start w:val="1"/>
      <w:numFmt w:val="lowerLetter"/>
      <w:lvlText w:val="%8."/>
      <w:lvlJc w:val="left"/>
      <w:pPr>
        <w:ind w:left="5760" w:hanging="360"/>
      </w:pPr>
    </w:lvl>
    <w:lvl w:ilvl="8" w:tplc="27FC560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E95996"/>
    <w:multiLevelType w:val="hybridMultilevel"/>
    <w:tmpl w:val="3446C69E"/>
    <w:lvl w:ilvl="0" w:tplc="16AC1FA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2E92DCD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950A424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BDC238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5E762D5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BADE4C4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476C7B4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FFA4E55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17F8CC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6">
    <w:nsid w:val="6CA25847"/>
    <w:multiLevelType w:val="hybridMultilevel"/>
    <w:tmpl w:val="B43E27EC"/>
    <w:lvl w:ilvl="0" w:tplc="EF900A32">
      <w:start w:val="1"/>
      <w:numFmt w:val="decimal"/>
      <w:lvlText w:val="%1)"/>
      <w:lvlJc w:val="right"/>
      <w:pPr>
        <w:ind w:left="720" w:hanging="360"/>
      </w:pPr>
    </w:lvl>
    <w:lvl w:ilvl="1" w:tplc="9A005E36">
      <w:start w:val="1"/>
      <w:numFmt w:val="decimal"/>
      <w:lvlText w:val="%2)"/>
      <w:lvlJc w:val="right"/>
      <w:pPr>
        <w:ind w:left="1440" w:hanging="360"/>
      </w:pPr>
    </w:lvl>
    <w:lvl w:ilvl="2" w:tplc="9B50FD2C">
      <w:start w:val="1"/>
      <w:numFmt w:val="lowerRoman"/>
      <w:lvlText w:val="%3."/>
      <w:lvlJc w:val="right"/>
      <w:pPr>
        <w:ind w:left="2160" w:hanging="180"/>
      </w:pPr>
    </w:lvl>
    <w:lvl w:ilvl="3" w:tplc="3D72A7D8">
      <w:start w:val="1"/>
      <w:numFmt w:val="decimal"/>
      <w:lvlText w:val="%4."/>
      <w:lvlJc w:val="left"/>
      <w:pPr>
        <w:ind w:left="2880" w:hanging="360"/>
      </w:pPr>
    </w:lvl>
    <w:lvl w:ilvl="4" w:tplc="7C4022E4">
      <w:start w:val="1"/>
      <w:numFmt w:val="lowerLetter"/>
      <w:lvlText w:val="%5."/>
      <w:lvlJc w:val="left"/>
      <w:pPr>
        <w:ind w:left="3600" w:hanging="360"/>
      </w:pPr>
    </w:lvl>
    <w:lvl w:ilvl="5" w:tplc="D03E8A8E">
      <w:start w:val="1"/>
      <w:numFmt w:val="lowerRoman"/>
      <w:lvlText w:val="%6."/>
      <w:lvlJc w:val="right"/>
      <w:pPr>
        <w:ind w:left="4320" w:hanging="180"/>
      </w:pPr>
    </w:lvl>
    <w:lvl w:ilvl="6" w:tplc="FE04A5EC">
      <w:start w:val="1"/>
      <w:numFmt w:val="decimal"/>
      <w:lvlText w:val="%7."/>
      <w:lvlJc w:val="left"/>
      <w:pPr>
        <w:ind w:left="5040" w:hanging="360"/>
      </w:pPr>
    </w:lvl>
    <w:lvl w:ilvl="7" w:tplc="EA4E54D6">
      <w:start w:val="1"/>
      <w:numFmt w:val="lowerLetter"/>
      <w:lvlText w:val="%8."/>
      <w:lvlJc w:val="left"/>
      <w:pPr>
        <w:ind w:left="5760" w:hanging="360"/>
      </w:pPr>
    </w:lvl>
    <w:lvl w:ilvl="8" w:tplc="27B0D332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260854"/>
    <w:multiLevelType w:val="hybridMultilevel"/>
    <w:tmpl w:val="455A0A5E"/>
    <w:lvl w:ilvl="0" w:tplc="14EE6D98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D5000826">
      <w:start w:val="1"/>
      <w:numFmt w:val="lowerLetter"/>
      <w:lvlText w:val="%2."/>
      <w:lvlJc w:val="left"/>
      <w:pPr>
        <w:ind w:left="1789" w:hanging="360"/>
      </w:pPr>
    </w:lvl>
    <w:lvl w:ilvl="2" w:tplc="EF4E2340">
      <w:start w:val="1"/>
      <w:numFmt w:val="lowerRoman"/>
      <w:lvlText w:val="%3."/>
      <w:lvlJc w:val="right"/>
      <w:pPr>
        <w:ind w:left="2509" w:hanging="180"/>
      </w:pPr>
    </w:lvl>
    <w:lvl w:ilvl="3" w:tplc="94421792">
      <w:start w:val="1"/>
      <w:numFmt w:val="decimal"/>
      <w:lvlText w:val="%4."/>
      <w:lvlJc w:val="left"/>
      <w:pPr>
        <w:ind w:left="3229" w:hanging="360"/>
      </w:pPr>
    </w:lvl>
    <w:lvl w:ilvl="4" w:tplc="A74ED9B8">
      <w:start w:val="1"/>
      <w:numFmt w:val="lowerLetter"/>
      <w:lvlText w:val="%5."/>
      <w:lvlJc w:val="left"/>
      <w:pPr>
        <w:ind w:left="3949" w:hanging="360"/>
      </w:pPr>
    </w:lvl>
    <w:lvl w:ilvl="5" w:tplc="2B00F440">
      <w:start w:val="1"/>
      <w:numFmt w:val="lowerRoman"/>
      <w:lvlText w:val="%6."/>
      <w:lvlJc w:val="right"/>
      <w:pPr>
        <w:ind w:left="4669" w:hanging="180"/>
      </w:pPr>
    </w:lvl>
    <w:lvl w:ilvl="6" w:tplc="C3320FDC">
      <w:start w:val="1"/>
      <w:numFmt w:val="decimal"/>
      <w:lvlText w:val="%7."/>
      <w:lvlJc w:val="left"/>
      <w:pPr>
        <w:ind w:left="5389" w:hanging="360"/>
      </w:pPr>
    </w:lvl>
    <w:lvl w:ilvl="7" w:tplc="B290F120">
      <w:start w:val="1"/>
      <w:numFmt w:val="lowerLetter"/>
      <w:lvlText w:val="%8."/>
      <w:lvlJc w:val="left"/>
      <w:pPr>
        <w:ind w:left="6109" w:hanging="360"/>
      </w:pPr>
    </w:lvl>
    <w:lvl w:ilvl="8" w:tplc="0764EA52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AC70378"/>
    <w:multiLevelType w:val="hybridMultilevel"/>
    <w:tmpl w:val="A32E9F78"/>
    <w:lvl w:ilvl="0" w:tplc="2EC49AF0">
      <w:start w:val="1"/>
      <w:numFmt w:val="decimal"/>
      <w:lvlText w:val="%1)"/>
      <w:lvlJc w:val="right"/>
      <w:pPr>
        <w:ind w:left="720" w:hanging="360"/>
      </w:pPr>
    </w:lvl>
    <w:lvl w:ilvl="1" w:tplc="58B0E470">
      <w:start w:val="1"/>
      <w:numFmt w:val="decimal"/>
      <w:lvlText w:val="%2)"/>
      <w:lvlJc w:val="right"/>
      <w:pPr>
        <w:ind w:left="1440" w:hanging="360"/>
      </w:pPr>
    </w:lvl>
    <w:lvl w:ilvl="2" w:tplc="5B785DEC">
      <w:start w:val="1"/>
      <w:numFmt w:val="lowerRoman"/>
      <w:lvlText w:val="%3."/>
      <w:lvlJc w:val="right"/>
      <w:pPr>
        <w:ind w:left="2160" w:hanging="180"/>
      </w:pPr>
    </w:lvl>
    <w:lvl w:ilvl="3" w:tplc="7CDEE252">
      <w:start w:val="1"/>
      <w:numFmt w:val="decimal"/>
      <w:lvlText w:val="%4."/>
      <w:lvlJc w:val="left"/>
      <w:pPr>
        <w:ind w:left="2880" w:hanging="360"/>
      </w:pPr>
    </w:lvl>
    <w:lvl w:ilvl="4" w:tplc="27962AEE">
      <w:start w:val="1"/>
      <w:numFmt w:val="lowerLetter"/>
      <w:lvlText w:val="%5."/>
      <w:lvlJc w:val="left"/>
      <w:pPr>
        <w:ind w:left="3600" w:hanging="360"/>
      </w:pPr>
    </w:lvl>
    <w:lvl w:ilvl="5" w:tplc="7528F0E2">
      <w:start w:val="1"/>
      <w:numFmt w:val="lowerRoman"/>
      <w:lvlText w:val="%6."/>
      <w:lvlJc w:val="right"/>
      <w:pPr>
        <w:ind w:left="4320" w:hanging="180"/>
      </w:pPr>
    </w:lvl>
    <w:lvl w:ilvl="6" w:tplc="9EEAF022">
      <w:start w:val="1"/>
      <w:numFmt w:val="decimal"/>
      <w:lvlText w:val="%7."/>
      <w:lvlJc w:val="left"/>
      <w:pPr>
        <w:ind w:left="5040" w:hanging="360"/>
      </w:pPr>
    </w:lvl>
    <w:lvl w:ilvl="7" w:tplc="ED906D76">
      <w:start w:val="1"/>
      <w:numFmt w:val="lowerLetter"/>
      <w:lvlText w:val="%8."/>
      <w:lvlJc w:val="left"/>
      <w:pPr>
        <w:ind w:left="5760" w:hanging="360"/>
      </w:pPr>
    </w:lvl>
    <w:lvl w:ilvl="8" w:tplc="CCCC312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5"/>
  </w:num>
  <w:num w:numId="3">
    <w:abstractNumId w:val="17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4"/>
  </w:num>
  <w:num w:numId="9">
    <w:abstractNumId w:val="6"/>
  </w:num>
  <w:num w:numId="10">
    <w:abstractNumId w:val="14"/>
  </w:num>
  <w:num w:numId="11">
    <w:abstractNumId w:val="2"/>
  </w:num>
  <w:num w:numId="12">
    <w:abstractNumId w:val="8"/>
  </w:num>
  <w:num w:numId="13">
    <w:abstractNumId w:val="18"/>
  </w:num>
  <w:num w:numId="14">
    <w:abstractNumId w:val="0"/>
  </w:num>
  <w:num w:numId="15">
    <w:abstractNumId w:val="3"/>
  </w:num>
  <w:num w:numId="16">
    <w:abstractNumId w:val="16"/>
  </w:num>
  <w:num w:numId="17">
    <w:abstractNumId w:val="11"/>
  </w:num>
  <w:num w:numId="18">
    <w:abstractNumId w:val="12"/>
  </w:num>
  <w:num w:numId="1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Диана А">
    <w15:presenceInfo w15:providerId="Windows Live" w15:userId="39d556ff27d0ba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0B9"/>
    <w:rsid w:val="000002F8"/>
    <w:rsid w:val="00005D80"/>
    <w:rsid w:val="0001381A"/>
    <w:rsid w:val="00020355"/>
    <w:rsid w:val="00025C5C"/>
    <w:rsid w:val="0003548B"/>
    <w:rsid w:val="00053E95"/>
    <w:rsid w:val="0006635E"/>
    <w:rsid w:val="00082725"/>
    <w:rsid w:val="00085A9E"/>
    <w:rsid w:val="000A6B4E"/>
    <w:rsid w:val="000A75B8"/>
    <w:rsid w:val="000B45B3"/>
    <w:rsid w:val="000C5261"/>
    <w:rsid w:val="000D088B"/>
    <w:rsid w:val="000E596B"/>
    <w:rsid w:val="00102335"/>
    <w:rsid w:val="00127752"/>
    <w:rsid w:val="00137DEC"/>
    <w:rsid w:val="00142B07"/>
    <w:rsid w:val="001436C5"/>
    <w:rsid w:val="0014755F"/>
    <w:rsid w:val="001746DD"/>
    <w:rsid w:val="001A0A1E"/>
    <w:rsid w:val="001A2599"/>
    <w:rsid w:val="001A556B"/>
    <w:rsid w:val="001C2DA7"/>
    <w:rsid w:val="001C672E"/>
    <w:rsid w:val="001D0289"/>
    <w:rsid w:val="001D0847"/>
    <w:rsid w:val="001D4D7C"/>
    <w:rsid w:val="001E07AB"/>
    <w:rsid w:val="001F083F"/>
    <w:rsid w:val="001F5769"/>
    <w:rsid w:val="00207A39"/>
    <w:rsid w:val="0021049B"/>
    <w:rsid w:val="00211C43"/>
    <w:rsid w:val="00214598"/>
    <w:rsid w:val="002254CA"/>
    <w:rsid w:val="0026707F"/>
    <w:rsid w:val="00267F21"/>
    <w:rsid w:val="00277EDF"/>
    <w:rsid w:val="002928DE"/>
    <w:rsid w:val="00297283"/>
    <w:rsid w:val="002B0FDA"/>
    <w:rsid w:val="002C3B40"/>
    <w:rsid w:val="002D63E9"/>
    <w:rsid w:val="002F0993"/>
    <w:rsid w:val="002F5E1C"/>
    <w:rsid w:val="00360F2D"/>
    <w:rsid w:val="00362521"/>
    <w:rsid w:val="003959FF"/>
    <w:rsid w:val="003A53F1"/>
    <w:rsid w:val="003B0BB2"/>
    <w:rsid w:val="003B24EC"/>
    <w:rsid w:val="003E76A3"/>
    <w:rsid w:val="003F28A1"/>
    <w:rsid w:val="00400BEF"/>
    <w:rsid w:val="00425595"/>
    <w:rsid w:val="00433246"/>
    <w:rsid w:val="00436082"/>
    <w:rsid w:val="00463E2A"/>
    <w:rsid w:val="00475371"/>
    <w:rsid w:val="004870E9"/>
    <w:rsid w:val="0049490C"/>
    <w:rsid w:val="004B4086"/>
    <w:rsid w:val="004C03E4"/>
    <w:rsid w:val="004C4EAE"/>
    <w:rsid w:val="004C61A9"/>
    <w:rsid w:val="004D6C34"/>
    <w:rsid w:val="004D6C97"/>
    <w:rsid w:val="004F19DD"/>
    <w:rsid w:val="00520AA3"/>
    <w:rsid w:val="00522791"/>
    <w:rsid w:val="00541404"/>
    <w:rsid w:val="00542EF9"/>
    <w:rsid w:val="00554D64"/>
    <w:rsid w:val="005623C1"/>
    <w:rsid w:val="00570C9F"/>
    <w:rsid w:val="005730A0"/>
    <w:rsid w:val="005732D6"/>
    <w:rsid w:val="005771C4"/>
    <w:rsid w:val="005828FE"/>
    <w:rsid w:val="005A7C0B"/>
    <w:rsid w:val="005B0DEC"/>
    <w:rsid w:val="005B1129"/>
    <w:rsid w:val="005B56D7"/>
    <w:rsid w:val="005B69A5"/>
    <w:rsid w:val="005D0BEB"/>
    <w:rsid w:val="005D3669"/>
    <w:rsid w:val="005E5BC6"/>
    <w:rsid w:val="005F0998"/>
    <w:rsid w:val="006327A4"/>
    <w:rsid w:val="00652969"/>
    <w:rsid w:val="00654F04"/>
    <w:rsid w:val="00687B4C"/>
    <w:rsid w:val="00692EBB"/>
    <w:rsid w:val="006B653E"/>
    <w:rsid w:val="006C72B6"/>
    <w:rsid w:val="006F5279"/>
    <w:rsid w:val="007011F9"/>
    <w:rsid w:val="007073E7"/>
    <w:rsid w:val="00707424"/>
    <w:rsid w:val="00716DCD"/>
    <w:rsid w:val="007266DA"/>
    <w:rsid w:val="00727639"/>
    <w:rsid w:val="007545F5"/>
    <w:rsid w:val="0076033F"/>
    <w:rsid w:val="00761711"/>
    <w:rsid w:val="00763C74"/>
    <w:rsid w:val="00786321"/>
    <w:rsid w:val="00786FB6"/>
    <w:rsid w:val="007A3622"/>
    <w:rsid w:val="007B39F4"/>
    <w:rsid w:val="007C7B94"/>
    <w:rsid w:val="007E6716"/>
    <w:rsid w:val="008337EE"/>
    <w:rsid w:val="0083460E"/>
    <w:rsid w:val="00834987"/>
    <w:rsid w:val="00836C7F"/>
    <w:rsid w:val="00864B15"/>
    <w:rsid w:val="008715EF"/>
    <w:rsid w:val="008751BA"/>
    <w:rsid w:val="008836BB"/>
    <w:rsid w:val="00886729"/>
    <w:rsid w:val="008906A7"/>
    <w:rsid w:val="00891EEF"/>
    <w:rsid w:val="008A44C1"/>
    <w:rsid w:val="008B0F14"/>
    <w:rsid w:val="008B38AB"/>
    <w:rsid w:val="008D1E04"/>
    <w:rsid w:val="00900A0A"/>
    <w:rsid w:val="00912269"/>
    <w:rsid w:val="009149AF"/>
    <w:rsid w:val="00957AB5"/>
    <w:rsid w:val="00977F42"/>
    <w:rsid w:val="009924C7"/>
    <w:rsid w:val="0099781B"/>
    <w:rsid w:val="009C6CFA"/>
    <w:rsid w:val="009E6FEC"/>
    <w:rsid w:val="009F5713"/>
    <w:rsid w:val="00A027A8"/>
    <w:rsid w:val="00A22DF5"/>
    <w:rsid w:val="00A24395"/>
    <w:rsid w:val="00A2757C"/>
    <w:rsid w:val="00A369BF"/>
    <w:rsid w:val="00A50554"/>
    <w:rsid w:val="00A56AF4"/>
    <w:rsid w:val="00A56E7A"/>
    <w:rsid w:val="00A64128"/>
    <w:rsid w:val="00A66AC7"/>
    <w:rsid w:val="00A7289A"/>
    <w:rsid w:val="00A81296"/>
    <w:rsid w:val="00AA7B4B"/>
    <w:rsid w:val="00AB683F"/>
    <w:rsid w:val="00AC5DBE"/>
    <w:rsid w:val="00AC6C10"/>
    <w:rsid w:val="00AD4244"/>
    <w:rsid w:val="00AF5239"/>
    <w:rsid w:val="00B05EEB"/>
    <w:rsid w:val="00B13A72"/>
    <w:rsid w:val="00B2217C"/>
    <w:rsid w:val="00B25881"/>
    <w:rsid w:val="00B35046"/>
    <w:rsid w:val="00B42EF9"/>
    <w:rsid w:val="00B517CC"/>
    <w:rsid w:val="00B54A73"/>
    <w:rsid w:val="00B637FE"/>
    <w:rsid w:val="00B6661C"/>
    <w:rsid w:val="00BA41A4"/>
    <w:rsid w:val="00BB2A1C"/>
    <w:rsid w:val="00BC13CF"/>
    <w:rsid w:val="00BC4C26"/>
    <w:rsid w:val="00BE437B"/>
    <w:rsid w:val="00BF4BE9"/>
    <w:rsid w:val="00C21470"/>
    <w:rsid w:val="00C31E3B"/>
    <w:rsid w:val="00C42762"/>
    <w:rsid w:val="00CA17D0"/>
    <w:rsid w:val="00CC26DD"/>
    <w:rsid w:val="00CC2D3E"/>
    <w:rsid w:val="00CC35DB"/>
    <w:rsid w:val="00CD33CE"/>
    <w:rsid w:val="00CF521C"/>
    <w:rsid w:val="00D0151A"/>
    <w:rsid w:val="00D440B9"/>
    <w:rsid w:val="00D52A4F"/>
    <w:rsid w:val="00D642CC"/>
    <w:rsid w:val="00D65BD1"/>
    <w:rsid w:val="00D72AA3"/>
    <w:rsid w:val="00D74B70"/>
    <w:rsid w:val="00D977CF"/>
    <w:rsid w:val="00D97A2F"/>
    <w:rsid w:val="00DC2B05"/>
    <w:rsid w:val="00DC3495"/>
    <w:rsid w:val="00DD1C92"/>
    <w:rsid w:val="00E2495E"/>
    <w:rsid w:val="00E32028"/>
    <w:rsid w:val="00E51061"/>
    <w:rsid w:val="00E84595"/>
    <w:rsid w:val="00E96045"/>
    <w:rsid w:val="00E962D9"/>
    <w:rsid w:val="00EB1622"/>
    <w:rsid w:val="00EB3C59"/>
    <w:rsid w:val="00EB517E"/>
    <w:rsid w:val="00EC46D3"/>
    <w:rsid w:val="00EC57A2"/>
    <w:rsid w:val="00EC76E1"/>
    <w:rsid w:val="00EE4548"/>
    <w:rsid w:val="00F0230C"/>
    <w:rsid w:val="00F20A3E"/>
    <w:rsid w:val="00F417E4"/>
    <w:rsid w:val="00F42618"/>
    <w:rsid w:val="00F501D7"/>
    <w:rsid w:val="00F51FF8"/>
    <w:rsid w:val="00F525C2"/>
    <w:rsid w:val="00F72600"/>
    <w:rsid w:val="00F83B81"/>
    <w:rsid w:val="00F9021E"/>
    <w:rsid w:val="00FA48F6"/>
    <w:rsid w:val="00FB16CD"/>
    <w:rsid w:val="00FB1979"/>
    <w:rsid w:val="00FB5132"/>
    <w:rsid w:val="00FC4385"/>
    <w:rsid w:val="00FE5D62"/>
    <w:rsid w:val="00FE6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E501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321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f3">
    <w:name w:val="Body Text"/>
    <w:basedOn w:val="a"/>
    <w:link w:val="af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rPr>
      <w:rFonts w:ascii="Times New Roman" w:eastAsia="Times New Roman" w:hAnsi="Times New Roman" w:cs="Times New Roman"/>
      <w:sz w:val="28"/>
      <w:szCs w:val="24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No Spacing"/>
    <w:uiPriority w:val="1"/>
    <w:qFormat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hAnsi="Arial" w:cs="Arial"/>
      <w:color w:val="2B4279"/>
      <w:sz w:val="20"/>
      <w:szCs w:val="20"/>
      <w:lang w:eastAsia="zh-CN"/>
    </w:rPr>
  </w:style>
  <w:style w:type="paragraph" w:customStyle="1" w:styleId="UNFORMATTEXT">
    <w:name w:val=".UNFORMATTEX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C4276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tabs>
        <w:tab w:val="left" w:pos="3210"/>
      </w:tabs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48"/>
      <w:szCs w:val="24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a">
    <w:name w:val="Hyperlink"/>
    <w:uiPriority w:val="99"/>
    <w:unhideWhenUsed/>
    <w:rPr>
      <w:color w:val="0000FF" w:themeColor="hyperlink"/>
      <w:u w:val="single"/>
    </w:r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48"/>
      <w:szCs w:val="24"/>
    </w:rPr>
  </w:style>
  <w:style w:type="character" w:customStyle="1" w:styleId="40">
    <w:name w:val="Заголовок 4 Знак"/>
    <w:basedOn w:val="a0"/>
    <w:link w:val="4"/>
    <w:uiPriority w:val="9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f3">
    <w:name w:val="Body Text"/>
    <w:basedOn w:val="a"/>
    <w:link w:val="af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4">
    <w:name w:val="Основной текст Знак"/>
    <w:basedOn w:val="a0"/>
    <w:link w:val="af3"/>
    <w:rPr>
      <w:rFonts w:ascii="Times New Roman" w:eastAsia="Times New Roman" w:hAnsi="Times New Roman" w:cs="Times New Roman"/>
      <w:sz w:val="28"/>
      <w:szCs w:val="24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No Spacing"/>
    <w:uiPriority w:val="1"/>
    <w:qFormat/>
    <w:pPr>
      <w:spacing w:after="0" w:line="240" w:lineRule="auto"/>
    </w:pPr>
    <w:rPr>
      <w:rFonts w:eastAsiaTheme="minorHAnsi"/>
      <w:lang w:eastAsia="en-US"/>
    </w:rPr>
  </w:style>
  <w:style w:type="paragraph" w:customStyle="1" w:styleId="ConsPlusTitle">
    <w:name w:val="ConsPlusTitle"/>
    <w:uiPriority w:val="99"/>
    <w:pPr>
      <w:widowControl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fd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hAnsi="Arial" w:cs="Arial"/>
      <w:sz w:val="20"/>
      <w:szCs w:val="20"/>
      <w:lang w:eastAsia="zh-CN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hAnsi="Arial" w:cs="Arial"/>
      <w:color w:val="2B4279"/>
      <w:sz w:val="20"/>
      <w:szCs w:val="20"/>
      <w:lang w:eastAsia="zh-CN"/>
    </w:rPr>
  </w:style>
  <w:style w:type="paragraph" w:customStyle="1" w:styleId="UNFORMATTEXT">
    <w:name w:val=".UNFORMATTEXT"/>
    <w:uiPriority w:val="99"/>
    <w:pPr>
      <w:widowControl w:val="0"/>
      <w:spacing w:after="0" w:line="240" w:lineRule="auto"/>
    </w:pPr>
    <w:rPr>
      <w:rFonts w:ascii="Courier New" w:hAnsi="Courier New" w:cs="Courier New"/>
      <w:sz w:val="20"/>
      <w:szCs w:val="20"/>
      <w:lang w:eastAsia="zh-CN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Pr>
      <w:sz w:val="20"/>
      <w:szCs w:val="20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b/>
      <w:bCs/>
      <w:sz w:val="20"/>
      <w:szCs w:val="20"/>
    </w:rPr>
  </w:style>
  <w:style w:type="character" w:customStyle="1" w:styleId="UnresolvedMention">
    <w:name w:val="Unresolved Mention"/>
    <w:basedOn w:val="a0"/>
    <w:uiPriority w:val="99"/>
    <w:semiHidden/>
    <w:unhideWhenUsed/>
    <w:rsid w:val="00C427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rzd.ru/ru/10079" TargetMode="Externa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35213-73B5-45FA-A296-E68F6419A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6004</Words>
  <Characters>34225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Цуглевич Ольга Сергеевна</dc:creator>
  <cp:lastModifiedBy>Цуглевич Ольга Сергеевна</cp:lastModifiedBy>
  <cp:revision>5</cp:revision>
  <dcterms:created xsi:type="dcterms:W3CDTF">2025-06-17T11:17:00Z</dcterms:created>
  <dcterms:modified xsi:type="dcterms:W3CDTF">2025-06-17T11:59:00Z</dcterms:modified>
</cp:coreProperties>
</file>